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F" w:rsidRPr="00C4250C" w:rsidRDefault="00A056D4" w:rsidP="00DE652F">
      <w:pPr>
        <w:pStyle w:val="1"/>
        <w:shd w:val="clear" w:color="auto" w:fill="auto"/>
        <w:ind w:firstLine="709"/>
        <w:jc w:val="center"/>
        <w:rPr>
          <w:b/>
          <w:sz w:val="36"/>
          <w:szCs w:val="36"/>
        </w:rPr>
      </w:pPr>
      <w:r w:rsidRPr="00C4250C">
        <w:rPr>
          <w:b/>
          <w:sz w:val="36"/>
          <w:szCs w:val="36"/>
        </w:rPr>
        <w:t>ВНИМАНИЕ</w:t>
      </w:r>
    </w:p>
    <w:p w:rsidR="00A056D4" w:rsidRDefault="00A056D4" w:rsidP="00DE652F">
      <w:pPr>
        <w:pStyle w:val="1"/>
        <w:shd w:val="clear" w:color="auto" w:fill="auto"/>
        <w:ind w:firstLine="709"/>
        <w:jc w:val="center"/>
        <w:rPr>
          <w:b/>
          <w:sz w:val="36"/>
          <w:szCs w:val="36"/>
        </w:rPr>
      </w:pPr>
      <w:r w:rsidRPr="00C4250C">
        <w:rPr>
          <w:b/>
          <w:sz w:val="36"/>
          <w:szCs w:val="36"/>
        </w:rPr>
        <w:t>СОБСТВЕННИКИ ПОМЕЩЕНИЙ МНОГОКВАРТИРНЫХ ДОМОВ</w:t>
      </w:r>
    </w:p>
    <w:p w:rsidR="00DE652F" w:rsidRPr="00C4250C" w:rsidRDefault="00A056D4" w:rsidP="00DE652F">
      <w:pPr>
        <w:pStyle w:val="1"/>
        <w:shd w:val="clear" w:color="auto" w:fill="auto"/>
        <w:ind w:firstLine="709"/>
        <w:jc w:val="center"/>
        <w:rPr>
          <w:b/>
          <w:sz w:val="36"/>
          <w:szCs w:val="36"/>
        </w:rPr>
      </w:pPr>
      <w:r w:rsidRPr="00C4250C">
        <w:rPr>
          <w:b/>
          <w:sz w:val="36"/>
          <w:szCs w:val="36"/>
        </w:rPr>
        <w:t>ВОЛОСОВСКОГО РАЙОНА!</w:t>
      </w:r>
    </w:p>
    <w:p w:rsidR="00C4250C" w:rsidRDefault="00C4250C" w:rsidP="00DE652F">
      <w:pPr>
        <w:pStyle w:val="1"/>
        <w:shd w:val="clear" w:color="auto" w:fill="auto"/>
        <w:ind w:firstLine="709"/>
        <w:jc w:val="center"/>
      </w:pPr>
    </w:p>
    <w:p w:rsidR="0067219B" w:rsidRDefault="00263DDE" w:rsidP="00DE652F">
      <w:pPr>
        <w:pStyle w:val="1"/>
        <w:shd w:val="clear" w:color="auto" w:fill="auto"/>
        <w:ind w:firstLine="709"/>
      </w:pPr>
      <w:r>
        <w:t>С начала 2018 года в России произошло несколько взрывов бытового газа при эксплуатации газового оборудования собственниками помещений в многоквартирных домах.</w:t>
      </w:r>
    </w:p>
    <w:p w:rsidR="0067219B" w:rsidRDefault="00263DDE">
      <w:pPr>
        <w:pStyle w:val="1"/>
        <w:shd w:val="clear" w:color="auto" w:fill="auto"/>
        <w:ind w:firstLine="700"/>
      </w:pPr>
      <w:r>
        <w:t>20 марта в Мурманске при взрыве бытового газа в многоквартирном доме один человек погиб, пять пострадали.</w:t>
      </w:r>
    </w:p>
    <w:p w:rsidR="0067219B" w:rsidRDefault="00263DDE">
      <w:pPr>
        <w:pStyle w:val="1"/>
        <w:shd w:val="clear" w:color="auto" w:fill="auto"/>
        <w:ind w:firstLine="700"/>
      </w:pPr>
      <w:r>
        <w:t>13 марта взрыв газа с последующим возгоранием произошел в многоквартирном доме в Санкт-Петербурге, в результате чего обрушились наружные стены на восьмом и девятом этажах здания, пострадал один человек.</w:t>
      </w:r>
    </w:p>
    <w:p w:rsidR="0067219B" w:rsidRDefault="00263DDE">
      <w:pPr>
        <w:pStyle w:val="1"/>
        <w:shd w:val="clear" w:color="auto" w:fill="auto"/>
        <w:ind w:firstLine="700"/>
      </w:pPr>
      <w:r>
        <w:t>10 марта бытовой газ взорвался в многоквартирном доме в Краснодаре. В доме частично обрушилась стена на пятом и четвертом этажах, повреждена часть кровли над пятым этажом. Были эвакуированы 30 человек, пострадали семь человек, среди которых дети.</w:t>
      </w:r>
    </w:p>
    <w:p w:rsidR="0067219B" w:rsidRDefault="00263DDE">
      <w:pPr>
        <w:pStyle w:val="1"/>
        <w:shd w:val="clear" w:color="auto" w:fill="auto"/>
        <w:ind w:firstLine="700"/>
      </w:pPr>
      <w:r>
        <w:t>5 мая в Ярославле произошел взрыв бытового газа. В результате происшествия пострадал один человек.</w:t>
      </w:r>
    </w:p>
    <w:p w:rsidR="0067219B" w:rsidRDefault="00263DDE">
      <w:pPr>
        <w:pStyle w:val="1"/>
        <w:shd w:val="clear" w:color="auto" w:fill="auto"/>
        <w:ind w:firstLine="700"/>
      </w:pPr>
      <w:proofErr w:type="gramStart"/>
      <w:r>
        <w:t xml:space="preserve">В целях обеспечения безопасного использования газового оборудования </w:t>
      </w:r>
      <w:r w:rsidR="00C4250C">
        <w:t>администрация Волосовского муниципального района разъясняет</w:t>
      </w:r>
      <w:r>
        <w:t xml:space="preserve">, что в соответствии с Правилами пользования газом, утвержденными Постановлением Правительства РФ от 14.05.2013 </w:t>
      </w:r>
      <w:r>
        <w:rPr>
          <w:lang w:val="en-US" w:eastAsia="en-US" w:bidi="en-US"/>
        </w:rPr>
        <w:t>N</w:t>
      </w:r>
      <w:r w:rsidRPr="00DE652F">
        <w:rPr>
          <w:lang w:eastAsia="en-US" w:bidi="en-US"/>
        </w:rPr>
        <w:t xml:space="preserve"> </w:t>
      </w:r>
      <w:r>
        <w:t xml:space="preserve">410 (далее - Правила), </w:t>
      </w:r>
      <w:r w:rsidRPr="000735A9">
        <w:rPr>
          <w:u w:val="single"/>
        </w:rPr>
        <w:t>собственник</w:t>
      </w:r>
      <w:r>
        <w:t xml:space="preserve"> помещения </w:t>
      </w:r>
      <w:r w:rsidRPr="000735A9">
        <w:rPr>
          <w:b/>
          <w:u w:val="single"/>
        </w:rPr>
        <w:t>обязан</w:t>
      </w:r>
      <w:r>
        <w:t xml:space="preserve"> обеспечить техническое обслуживание и ремонт внутриквартирного газового оборудования (далее - ВКГО) на основании договора о техническом обслуживании и ремонте ВКГО, заключенного со специализированной организацией.</w:t>
      </w:r>
      <w:proofErr w:type="gramEnd"/>
    </w:p>
    <w:p w:rsidR="0067219B" w:rsidRDefault="00263DDE" w:rsidP="000735A9">
      <w:pPr>
        <w:pStyle w:val="1"/>
        <w:shd w:val="clear" w:color="auto" w:fill="auto"/>
        <w:ind w:firstLine="697"/>
      </w:pPr>
      <w:r>
        <w:t xml:space="preserve">Заказчиком по договору о техническом обслуживании и ремонте ВКГО является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ВКГО может быть подписан </w:t>
      </w:r>
      <w:r>
        <w:rPr>
          <w:b/>
          <w:bCs/>
        </w:rPr>
        <w:t xml:space="preserve">управляющей организацией </w:t>
      </w:r>
      <w:r w:rsidRPr="000735A9">
        <w:rPr>
          <w:u w:val="single"/>
        </w:rPr>
        <w:t>на основании протокола общего собрания собственников помещений в многоквартирном доме</w:t>
      </w:r>
      <w:r>
        <w:t>.</w:t>
      </w:r>
      <w:r w:rsidR="000735A9">
        <w:t xml:space="preserve"> </w:t>
      </w:r>
    </w:p>
    <w:p w:rsidR="0067219B" w:rsidRDefault="000735A9" w:rsidP="000735A9">
      <w:pPr>
        <w:pStyle w:val="1"/>
        <w:shd w:val="clear" w:color="auto" w:fill="auto"/>
        <w:ind w:firstLine="697"/>
      </w:pPr>
      <w:r>
        <w:t>Так же, просим обратить внимание</w:t>
      </w:r>
      <w:r w:rsidR="00263DDE">
        <w:t xml:space="preserve">, что согласно ст. 9.23 </w:t>
      </w:r>
      <w:proofErr w:type="spellStart"/>
      <w:r w:rsidR="00263DDE">
        <w:t>КоАП</w:t>
      </w:r>
      <w:proofErr w:type="spellEnd"/>
      <w:r w:rsidR="00263DDE">
        <w:t xml:space="preserve"> РФ:</w:t>
      </w:r>
    </w:p>
    <w:p w:rsidR="0067219B" w:rsidRDefault="00263DDE" w:rsidP="000735A9">
      <w:pPr>
        <w:pStyle w:val="1"/>
        <w:shd w:val="clear" w:color="auto" w:fill="auto"/>
        <w:ind w:firstLine="697"/>
      </w:pPr>
      <w:r>
        <w:t>•</w:t>
      </w:r>
      <w:r w:rsidRPr="000735A9">
        <w:rPr>
          <w:b/>
        </w:rPr>
        <w:t>уклонение от заключения договора</w:t>
      </w:r>
      <w:r>
        <w:t xml:space="preserve"> о техническом обслуживании и ремонте ВКГО влечет наложение административного штрафа </w:t>
      </w:r>
      <w:r w:rsidRPr="000735A9">
        <w:rPr>
          <w:b/>
        </w:rPr>
        <w:t>на граждан</w:t>
      </w:r>
      <w:r>
        <w:t xml:space="preserve"> в </w:t>
      </w:r>
      <w:r w:rsidRPr="000735A9">
        <w:rPr>
          <w:u w:val="single"/>
        </w:rPr>
        <w:t>размере от одной тысячи до двух тысяч рублей</w:t>
      </w:r>
      <w:r>
        <w:t>;</w:t>
      </w:r>
    </w:p>
    <w:p w:rsidR="0067219B" w:rsidRDefault="00263DDE">
      <w:pPr>
        <w:pStyle w:val="1"/>
        <w:shd w:val="clear" w:color="auto" w:fill="auto"/>
        <w:ind w:firstLine="700"/>
      </w:pPr>
      <w:r>
        <w:t>•</w:t>
      </w:r>
      <w:r w:rsidRPr="000735A9">
        <w:rPr>
          <w:b/>
        </w:rPr>
        <w:t>отказ в допуске представителя</w:t>
      </w:r>
      <w:r>
        <w:t xml:space="preserve"> специализированной организации для выполнения работ </w:t>
      </w:r>
      <w:r w:rsidRPr="000735A9">
        <w:rPr>
          <w:b/>
        </w:rPr>
        <w:t>по техническому обслуживанию и ремонту ВКГО</w:t>
      </w:r>
      <w:r>
        <w:t xml:space="preserve"> в случае уведомления о выполнении таких работ в установленном порядке влечет наложение административного штрафа </w:t>
      </w:r>
      <w:r w:rsidRPr="000735A9">
        <w:rPr>
          <w:b/>
        </w:rPr>
        <w:t>на граждан</w:t>
      </w:r>
      <w:r>
        <w:t xml:space="preserve"> </w:t>
      </w:r>
      <w:r w:rsidRPr="000735A9">
        <w:rPr>
          <w:u w:val="single"/>
        </w:rPr>
        <w:t>в размере от одной тысячи до двух тысяч рублей</w:t>
      </w:r>
      <w:r>
        <w:t>;</w:t>
      </w:r>
    </w:p>
    <w:p w:rsidR="0067219B" w:rsidRDefault="00263DDE">
      <w:pPr>
        <w:pStyle w:val="1"/>
        <w:shd w:val="clear" w:color="auto" w:fill="auto"/>
        <w:ind w:firstLine="700"/>
      </w:pPr>
      <w:r>
        <w:t>•</w:t>
      </w:r>
      <w:r w:rsidRPr="00FC5EFA">
        <w:rPr>
          <w:b/>
        </w:rPr>
        <w:t>действия (бездействие), приведшие к аварии или возникновению непосредственной угрозы причинения вреда жизни или здоровью людей</w:t>
      </w:r>
      <w:r>
        <w:t xml:space="preserve"> влекут наложение административного штрафа </w:t>
      </w:r>
      <w:r w:rsidRPr="00FC5EFA">
        <w:rPr>
          <w:u w:val="single"/>
        </w:rPr>
        <w:t>на граждан в размере от десяти тысяч до тридцати тысяч рублей</w:t>
      </w:r>
      <w:r>
        <w:t>.</w:t>
      </w:r>
    </w:p>
    <w:p w:rsidR="0067219B" w:rsidRDefault="00263DDE" w:rsidP="000735A9">
      <w:pPr>
        <w:pStyle w:val="1"/>
        <w:shd w:val="clear" w:color="auto" w:fill="auto"/>
        <w:ind w:firstLine="700"/>
        <w:rPr>
          <w:sz w:val="19"/>
          <w:szCs w:val="19"/>
        </w:rPr>
      </w:pPr>
      <w:r>
        <w:t xml:space="preserve">В случае отсутствия у собственника помещения с установленным газоиспользующим оборудованием договора на техническое обслуживание ВКГО со специализированной организацией или необеспечения допуска специалистов к обслуживанию газовых приборов </w:t>
      </w:r>
      <w:r w:rsidRPr="00A056D4">
        <w:t>газораспределительная компания вправе приостановить газоснабжение</w:t>
      </w:r>
      <w:r>
        <w:t xml:space="preserve"> домовладения или квартиры.</w:t>
      </w:r>
    </w:p>
    <w:sectPr w:rsidR="0067219B" w:rsidSect="00983BA9">
      <w:type w:val="continuous"/>
      <w:pgSz w:w="12240" w:h="15840"/>
      <w:pgMar w:top="426" w:right="616" w:bottom="56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3B" w:rsidRDefault="002E653B" w:rsidP="0067219B">
      <w:r>
        <w:separator/>
      </w:r>
    </w:p>
  </w:endnote>
  <w:endnote w:type="continuationSeparator" w:id="0">
    <w:p w:rsidR="002E653B" w:rsidRDefault="002E653B" w:rsidP="0067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3B" w:rsidRDefault="002E653B"/>
  </w:footnote>
  <w:footnote w:type="continuationSeparator" w:id="0">
    <w:p w:rsidR="002E653B" w:rsidRDefault="002E65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219B"/>
    <w:rsid w:val="000735A9"/>
    <w:rsid w:val="00263DDE"/>
    <w:rsid w:val="002E653B"/>
    <w:rsid w:val="004E04E8"/>
    <w:rsid w:val="004F3F3B"/>
    <w:rsid w:val="0067219B"/>
    <w:rsid w:val="00983BA9"/>
    <w:rsid w:val="00A056D4"/>
    <w:rsid w:val="00C4250C"/>
    <w:rsid w:val="00DE652F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7219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67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7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4D77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67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7219B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a4">
    <w:name w:val="Подпись к картинке"/>
    <w:basedOn w:val="a"/>
    <w:link w:val="a3"/>
    <w:rsid w:val="0067219B"/>
    <w:pPr>
      <w:shd w:val="clear" w:color="auto" w:fill="FFFFFF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1">
    <w:name w:val="Основной текст1"/>
    <w:basedOn w:val="a"/>
    <w:link w:val="a5"/>
    <w:rsid w:val="0067219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219B"/>
    <w:pPr>
      <w:shd w:val="clear" w:color="auto" w:fill="FFFFFF"/>
    </w:pPr>
    <w:rPr>
      <w:rFonts w:ascii="Times New Roman" w:eastAsia="Times New Roman" w:hAnsi="Times New Roman" w:cs="Times New Roman"/>
      <w:color w:val="384D77"/>
      <w:sz w:val="38"/>
      <w:szCs w:val="38"/>
    </w:rPr>
  </w:style>
  <w:style w:type="paragraph" w:customStyle="1" w:styleId="20">
    <w:name w:val="Основной текст (2)"/>
    <w:basedOn w:val="a"/>
    <w:link w:val="2"/>
    <w:rsid w:val="0067219B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67219B"/>
    <w:pPr>
      <w:shd w:val="clear" w:color="auto" w:fill="FFFFFF"/>
      <w:spacing w:after="260" w:line="286" w:lineRule="auto"/>
      <w:jc w:val="center"/>
    </w:pPr>
    <w:rPr>
      <w:rFonts w:ascii="Arial" w:eastAsia="Arial" w:hAnsi="Arial" w:cs="Arial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A0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Жуликова</dc:creator>
  <cp:lastModifiedBy>zhulikovaoa</cp:lastModifiedBy>
  <cp:revision>2</cp:revision>
  <cp:lastPrinted>2018-05-17T05:38:00Z</cp:lastPrinted>
  <dcterms:created xsi:type="dcterms:W3CDTF">2018-05-17T10:20:00Z</dcterms:created>
  <dcterms:modified xsi:type="dcterms:W3CDTF">2018-05-17T10:20:00Z</dcterms:modified>
</cp:coreProperties>
</file>