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7E" w:rsidRDefault="0038067E" w:rsidP="0038067E">
      <w:pPr>
        <w:pStyle w:val="a3"/>
        <w:spacing w:line="240" w:lineRule="auto"/>
        <w:ind w:firstLine="0"/>
        <w:jc w:val="right"/>
        <w:rPr>
          <w:spacing w:val="20"/>
          <w:szCs w:val="32"/>
        </w:rPr>
      </w:pPr>
      <w:r>
        <w:rPr>
          <w:spacing w:val="20"/>
          <w:szCs w:val="32"/>
        </w:rPr>
        <w:tab/>
      </w:r>
    </w:p>
    <w:p w:rsidR="0038067E" w:rsidRDefault="0038067E" w:rsidP="0038067E">
      <w:pPr>
        <w:pStyle w:val="a3"/>
        <w:spacing w:line="240" w:lineRule="auto"/>
        <w:ind w:firstLine="0"/>
        <w:rPr>
          <w:b w:val="0"/>
          <w:spacing w:val="20"/>
          <w:szCs w:val="32"/>
        </w:rPr>
      </w:pPr>
      <w:r>
        <w:rPr>
          <w:b w:val="0"/>
          <w:spacing w:val="20"/>
          <w:szCs w:val="32"/>
        </w:rPr>
        <w:t>Администрация</w:t>
      </w:r>
    </w:p>
    <w:p w:rsidR="0038067E" w:rsidRDefault="0038067E" w:rsidP="0038067E">
      <w:pPr>
        <w:spacing w:line="240" w:lineRule="auto"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муниципального образования Волосовский</w:t>
      </w:r>
    </w:p>
    <w:p w:rsidR="0038067E" w:rsidRDefault="0038067E" w:rsidP="0038067E">
      <w:pPr>
        <w:spacing w:line="240" w:lineRule="auto"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муниципальный район Ленинградской области</w:t>
      </w:r>
    </w:p>
    <w:p w:rsidR="0038067E" w:rsidRDefault="0038067E" w:rsidP="0038067E">
      <w:pPr>
        <w:rPr>
          <w:sz w:val="22"/>
          <w:szCs w:val="22"/>
        </w:rPr>
      </w:pPr>
    </w:p>
    <w:p w:rsidR="0038067E" w:rsidRDefault="0038067E" w:rsidP="0038067E">
      <w:pPr>
        <w:pStyle w:val="1"/>
        <w:spacing w:line="240" w:lineRule="auto"/>
        <w:ind w:firstLine="0"/>
        <w:rPr>
          <w:rFonts w:ascii="Times New Roman" w:hAnsi="Times New Roman"/>
          <w:b w:val="0"/>
          <w:spacing w:val="2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20"/>
          <w:kern w:val="0"/>
          <w:sz w:val="36"/>
          <w:szCs w:val="36"/>
        </w:rPr>
        <w:t>ПОСТАНОВЛЕНИЕ</w:t>
      </w:r>
    </w:p>
    <w:p w:rsidR="0038067E" w:rsidRDefault="0038067E" w:rsidP="0038067E">
      <w:pPr>
        <w:spacing w:line="240" w:lineRule="auto"/>
        <w:rPr>
          <w:sz w:val="36"/>
          <w:szCs w:val="36"/>
        </w:rPr>
      </w:pPr>
    </w:p>
    <w:p w:rsidR="0038067E" w:rsidRDefault="0038067E" w:rsidP="0038067E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30.07. 2018 года  №  730</w:t>
      </w:r>
    </w:p>
    <w:tbl>
      <w:tblPr>
        <w:tblW w:w="0" w:type="auto"/>
        <w:tblLayout w:type="fixed"/>
        <w:tblLook w:val="04A0"/>
      </w:tblPr>
      <w:tblGrid>
        <w:gridCol w:w="4026"/>
      </w:tblGrid>
      <w:tr w:rsidR="0038067E" w:rsidTr="0038067E">
        <w:trPr>
          <w:trHeight w:val="1048"/>
        </w:trPr>
        <w:tc>
          <w:tcPr>
            <w:tcW w:w="4026" w:type="dxa"/>
          </w:tcPr>
          <w:p w:rsidR="0038067E" w:rsidRDefault="0038067E">
            <w:pPr>
              <w:pStyle w:val="a5"/>
              <w:spacing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порядка взаимодействия с организаторами добровольческой (волонтерской) деятельности, добровольческими (волонтерскими) организациями.</w:t>
            </w:r>
          </w:p>
          <w:p w:rsidR="0038067E" w:rsidRPr="0038067E" w:rsidRDefault="0038067E">
            <w:pPr>
              <w:pStyle w:val="a5"/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</w:p>
          <w:p w:rsidR="0038067E" w:rsidRDefault="0038067E">
            <w:pPr>
              <w:pStyle w:val="a5"/>
              <w:spacing w:line="276" w:lineRule="auto"/>
              <w:jc w:val="left"/>
              <w:rPr>
                <w:lang w:eastAsia="en-US"/>
              </w:rPr>
            </w:pPr>
          </w:p>
          <w:p w:rsidR="0038067E" w:rsidRPr="0038067E" w:rsidRDefault="0038067E">
            <w:pPr>
              <w:pStyle w:val="a5"/>
              <w:spacing w:line="276" w:lineRule="auto"/>
              <w:jc w:val="left"/>
              <w:rPr>
                <w:sz w:val="20"/>
                <w:lang w:eastAsia="en-US"/>
              </w:rPr>
            </w:pPr>
          </w:p>
        </w:tc>
      </w:tr>
    </w:tbl>
    <w:p w:rsidR="0038067E" w:rsidRDefault="0038067E" w:rsidP="0038067E">
      <w:pPr>
        <w:pStyle w:val="a5"/>
        <w:rPr>
          <w:szCs w:val="28"/>
        </w:rPr>
      </w:pPr>
      <w:r>
        <w:rPr>
          <w:szCs w:val="28"/>
        </w:rPr>
        <w:t>В соответствие со статьей 17.3 Федерального закона от 11 августа 1995 г. № 135-ФЗ «О благотворительной деятельности и добровольчестве (</w:t>
      </w:r>
      <w:proofErr w:type="spellStart"/>
      <w:r>
        <w:rPr>
          <w:szCs w:val="28"/>
        </w:rPr>
        <w:t>волонтерстве</w:t>
      </w:r>
      <w:proofErr w:type="spellEnd"/>
      <w:r>
        <w:rPr>
          <w:szCs w:val="28"/>
        </w:rPr>
        <w:t xml:space="preserve">)», </w:t>
      </w:r>
      <w:r>
        <w:rPr>
          <w:sz w:val="32"/>
          <w:szCs w:val="32"/>
        </w:rPr>
        <w:t>постановляю</w:t>
      </w:r>
      <w:r>
        <w:rPr>
          <w:sz w:val="36"/>
          <w:szCs w:val="36"/>
        </w:rPr>
        <w:t>:</w:t>
      </w:r>
    </w:p>
    <w:p w:rsidR="0038067E" w:rsidRDefault="0038067E" w:rsidP="0038067E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1.Утвердить Порядок взаимодействия органов местного самоуправления и муниципальных учреждений Волосовского муниципального района с организаторами добровольческой (волонтерской) деятельности, добровольческими (волонтерскими) организациями, согласно приложению к настоящему постановлению. </w:t>
      </w:r>
    </w:p>
    <w:p w:rsidR="0038067E" w:rsidRDefault="0038067E" w:rsidP="0038067E">
      <w:pPr>
        <w:pStyle w:val="a5"/>
        <w:ind w:firstLine="709"/>
        <w:rPr>
          <w:szCs w:val="28"/>
        </w:rPr>
      </w:pPr>
      <w:r>
        <w:rPr>
          <w:szCs w:val="28"/>
        </w:rPr>
        <w:t>2.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38067E" w:rsidRDefault="0038067E" w:rsidP="0038067E">
      <w:pPr>
        <w:pStyle w:val="a5"/>
        <w:ind w:firstLine="709"/>
        <w:rPr>
          <w:szCs w:val="28"/>
        </w:rPr>
      </w:pPr>
      <w:r>
        <w:rPr>
          <w:szCs w:val="28"/>
        </w:rPr>
        <w:t xml:space="preserve">3. Постановление  вступает в силу после официального        опубликования. </w:t>
      </w:r>
    </w:p>
    <w:p w:rsidR="0038067E" w:rsidRDefault="0038067E" w:rsidP="0038067E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38067E" w:rsidRDefault="0038067E" w:rsidP="0038067E">
      <w:pPr>
        <w:spacing w:line="240" w:lineRule="auto"/>
        <w:ind w:firstLine="708"/>
        <w:rPr>
          <w:szCs w:val="28"/>
        </w:rPr>
      </w:pPr>
    </w:p>
    <w:p w:rsidR="0038067E" w:rsidRDefault="0038067E" w:rsidP="0038067E"/>
    <w:p w:rsidR="0038067E" w:rsidRDefault="0038067E" w:rsidP="0038067E"/>
    <w:p w:rsidR="0038067E" w:rsidRDefault="0038067E" w:rsidP="0038067E">
      <w:pPr>
        <w:spacing w:line="240" w:lineRule="auto"/>
        <w:rPr>
          <w:sz w:val="16"/>
          <w:szCs w:val="16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В.В.Рыжков</w:t>
      </w:r>
    </w:p>
    <w:p w:rsidR="0038067E" w:rsidRDefault="0038067E" w:rsidP="0038067E"/>
    <w:p w:rsidR="0038067E" w:rsidRDefault="0038067E" w:rsidP="0038067E"/>
    <w:p w:rsidR="0038067E" w:rsidRDefault="0038067E" w:rsidP="0038067E">
      <w:pPr>
        <w:pBdr>
          <w:bottom w:val="single" w:sz="12" w:space="1" w:color="auto"/>
        </w:pBdr>
        <w:ind w:firstLine="0"/>
        <w:rPr>
          <w:sz w:val="16"/>
          <w:szCs w:val="16"/>
        </w:rPr>
      </w:pPr>
    </w:p>
    <w:p w:rsidR="0038067E" w:rsidRDefault="0038067E" w:rsidP="0038067E">
      <w:pPr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Разослано:</w:t>
      </w:r>
      <w:r>
        <w:rPr>
          <w:sz w:val="22"/>
          <w:szCs w:val="22"/>
        </w:rPr>
        <w:t xml:space="preserve"> в дело - 1, зам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лавы по соц.вопросам - 1,</w:t>
      </w:r>
      <w:r>
        <w:t xml:space="preserve"> </w:t>
      </w:r>
      <w:r>
        <w:rPr>
          <w:sz w:val="22"/>
          <w:szCs w:val="22"/>
        </w:rPr>
        <w:t>отдел по молодёжной политике,</w:t>
      </w:r>
      <w:r>
        <w:t xml:space="preserve"> </w:t>
      </w:r>
      <w:proofErr w:type="spellStart"/>
      <w:r>
        <w:rPr>
          <w:sz w:val="22"/>
          <w:szCs w:val="22"/>
        </w:rPr>
        <w:t>культуре,спорту</w:t>
      </w:r>
      <w:proofErr w:type="spellEnd"/>
      <w:r>
        <w:rPr>
          <w:sz w:val="22"/>
          <w:szCs w:val="22"/>
        </w:rPr>
        <w:t xml:space="preserve"> и туризму  , главам администраций поселений – 16.</w:t>
      </w:r>
    </w:p>
    <w:p w:rsidR="0038067E" w:rsidRDefault="0038067E" w:rsidP="0038067E">
      <w:pPr>
        <w:spacing w:line="240" w:lineRule="auto"/>
        <w:ind w:firstLine="0"/>
        <w:rPr>
          <w:sz w:val="18"/>
          <w:szCs w:val="18"/>
        </w:rPr>
      </w:pPr>
    </w:p>
    <w:p w:rsidR="0038067E" w:rsidRDefault="0038067E" w:rsidP="0038067E">
      <w:pPr>
        <w:spacing w:line="240" w:lineRule="auto"/>
        <w:ind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Кущинская</w:t>
      </w:r>
      <w:proofErr w:type="spellEnd"/>
      <w:r>
        <w:rPr>
          <w:sz w:val="18"/>
          <w:szCs w:val="18"/>
        </w:rPr>
        <w:t xml:space="preserve"> О.В.  </w:t>
      </w:r>
    </w:p>
    <w:p w:rsidR="0038067E" w:rsidRDefault="0038067E" w:rsidP="0038067E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21-153</w:t>
      </w:r>
    </w:p>
    <w:p w:rsidR="0038067E" w:rsidRDefault="0038067E" w:rsidP="0038067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Приложение</w:t>
      </w:r>
    </w:p>
    <w:p w:rsidR="0038067E" w:rsidRDefault="0038067E" w:rsidP="0038067E">
      <w:pPr>
        <w:spacing w:line="240" w:lineRule="auto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к</w:t>
      </w:r>
      <w:r>
        <w:rPr>
          <w:sz w:val="22"/>
          <w:szCs w:val="22"/>
        </w:rPr>
        <w:t xml:space="preserve"> постановлению администрации</w:t>
      </w:r>
    </w:p>
    <w:p w:rsidR="0038067E" w:rsidRDefault="0038067E" w:rsidP="0038067E">
      <w:pPr>
        <w:spacing w:line="240" w:lineRule="auto"/>
        <w:ind w:left="5664" w:firstLine="6"/>
        <w:rPr>
          <w:sz w:val="22"/>
          <w:szCs w:val="22"/>
        </w:rPr>
      </w:pPr>
      <w:r>
        <w:rPr>
          <w:sz w:val="22"/>
          <w:szCs w:val="22"/>
        </w:rPr>
        <w:t>МО «Волосовский муниципальный район» от  30.07. 2018г. №730</w:t>
      </w:r>
    </w:p>
    <w:p w:rsidR="0038067E" w:rsidRDefault="0038067E" w:rsidP="0038067E">
      <w:pPr>
        <w:spacing w:line="240" w:lineRule="auto"/>
        <w:jc w:val="righ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067E" w:rsidRDefault="0038067E" w:rsidP="0038067E">
      <w:pPr>
        <w:spacing w:line="240" w:lineRule="auto"/>
        <w:jc w:val="right"/>
        <w:rPr>
          <w:szCs w:val="28"/>
        </w:rPr>
      </w:pPr>
    </w:p>
    <w:p w:rsidR="0038067E" w:rsidRDefault="0038067E" w:rsidP="0038067E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Порядок взаимодействия органов местного самоуправления и муниципальных учреждений Волосовского муниципального района с организаторами добровольческой (волонтерской) деятельности, добровольческими (волонтерскими) организациями.</w:t>
      </w:r>
    </w:p>
    <w:p w:rsidR="0038067E" w:rsidRDefault="0038067E" w:rsidP="0038067E">
      <w:pPr>
        <w:spacing w:line="240" w:lineRule="auto"/>
        <w:ind w:firstLine="567"/>
        <w:jc w:val="center"/>
        <w:rPr>
          <w:b/>
          <w:szCs w:val="28"/>
        </w:rPr>
      </w:pPr>
    </w:p>
    <w:p w:rsidR="0038067E" w:rsidRDefault="0038067E" w:rsidP="003806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38067E" w:rsidRDefault="0038067E" w:rsidP="003806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вправе привлекать добровольцев (волонтеров) к осуществлению добровольческой (волонтерской) деятельности. </w:t>
      </w:r>
    </w:p>
    <w:p w:rsidR="0038067E" w:rsidRDefault="0038067E" w:rsidP="0038067E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Добровольческая (волонтерская) деятельность осуществляется в целях: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социальной поддержки и защиты граждан;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охраны окружающей среды и защиты животных;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участия в деятельности по профилактике безнадзорности и правонарушений несовершеннолетних;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содействия патриотическому, духовно-нравственному воспитанию детей и молодежи, поддержки общественно значимых молодежных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инициатив, проектов, детского и молодежного движения, детских и молодежных организаций;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содействия профилактике социально опасных форм поведения граждан.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представителей. Сведения о государственной регистрации (для юридических лиц). Адрес официального сайта в информационно-телекоммуникационной сети «Интернет», перечень предлагаемых к осуществлению им видов деятельности с их описанием.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 рассмотрения указанных предложений организатора добровольческой (волонтерской) деятельности не может превышать 20 рабочих дней.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муниципальным учреждением предложений организатора добровольческой деятельности, выноситься решение об одобрении, к которому должен прилагаться проект соглашения о совместной деятельности или мотивированный отказа от предложения, который направляется в адрес организатора добровольческой (волонтерской) деятельности.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учредителем муниципального учреждения.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одобрения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Разногласия рассматриваются при участии обеих сторон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необходимости, с привлечением представителей Общественной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>
        <w:rPr>
          <w:rFonts w:ascii="Times New Roman" w:hAnsi="Times New Roman" w:cs="Times New Roman"/>
          <w:sz w:val="28"/>
          <w:szCs w:val="28"/>
        </w:rPr>
        <w:t xml:space="preserve"> при органе местного самоуправления и иных совещательных органов, созданных на муниципальном уровне.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Соглашения о совместной деятельности учреждения и организатора добровольческой (волонтерской) деятельности должны предусматривать установленные, с учетом специфики осуществляемой добровольческой деятельности, предмет и цели совместной деятельности, права и обязанностей сторон,  включая, в том числе, следующие положения: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права организатора добровольческой (волонтерской) деятельности на осуществление добровольческой деятельности на территории и в помещениях учреждения, в согласованных с учреждением формах деятельности;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организатор добровольческой (волонтерской) деятельности  обязан предоставить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сторон);</w:t>
      </w:r>
      <w:proofErr w:type="gramEnd"/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обеспечить соблюдение правовых норм, регламентирующих работу учреждения, в том числе правила внутреннего распорядка учреждения;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согласовывать с учреждением мероприятия, запланированные к реализации на его территории и при участии его клиентов;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представлять учреждению отчёты о выполненных работах и об итогах проведения мероприятий;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обеспечивать возмещение вреда жизни и здоровью, понесенного добровольцем при осуществлении им добровольческой (волонтерской) деятельности.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Права учреждения: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организатора добровольческой (волонтерской) деятельности о потребности в привлечении добровольцев (волонтеров);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Обязанности учреждения: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предоставление помещений, а также технических средств и оборудования для обеспечения деятельности добровольцев (волонтеров);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 </w:t>
      </w:r>
      <w:proofErr w:type="gramEnd"/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Заключительные положения: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 </w:t>
      </w:r>
    </w:p>
    <w:p w:rsidR="0038067E" w:rsidRDefault="0038067E" w:rsidP="0038067E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032726" w:rsidRDefault="00032726"/>
    <w:sectPr w:rsidR="00032726" w:rsidSect="00625436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067E"/>
    <w:rsid w:val="00032726"/>
    <w:rsid w:val="0038067E"/>
    <w:rsid w:val="00547895"/>
    <w:rsid w:val="00625436"/>
    <w:rsid w:val="006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067E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67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8067E"/>
    <w:pPr>
      <w:jc w:val="center"/>
    </w:pPr>
    <w:rPr>
      <w:b/>
      <w:spacing w:val="40"/>
      <w:sz w:val="32"/>
    </w:rPr>
  </w:style>
  <w:style w:type="character" w:customStyle="1" w:styleId="a4">
    <w:name w:val="Название Знак"/>
    <w:basedOn w:val="a0"/>
    <w:link w:val="a3"/>
    <w:rsid w:val="0038067E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5">
    <w:name w:val="No Spacing"/>
    <w:uiPriority w:val="1"/>
    <w:qFormat/>
    <w:rsid w:val="0038067E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8067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zhulikovaoa</dc:creator>
  <cp:lastModifiedBy>zhulikovaoa</cp:lastModifiedBy>
  <cp:revision>1</cp:revision>
  <dcterms:created xsi:type="dcterms:W3CDTF">2018-07-30T11:52:00Z</dcterms:created>
  <dcterms:modified xsi:type="dcterms:W3CDTF">2018-07-30T11:54:00Z</dcterms:modified>
</cp:coreProperties>
</file>