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EB" w:rsidRPr="004C23B5" w:rsidRDefault="00EB0555" w:rsidP="00054DE9">
      <w:pPr>
        <w:spacing w:after="200" w:line="276" w:lineRule="auto"/>
        <w:jc w:val="center"/>
        <w:rPr>
          <w:b/>
          <w:bCs/>
        </w:rPr>
      </w:pPr>
      <w:r w:rsidRPr="004C23B5">
        <w:rPr>
          <w:b/>
          <w:bCs/>
        </w:rPr>
        <w:t>ПАСПОРТ</w:t>
      </w:r>
      <w:r w:rsidR="00181766" w:rsidRPr="004C23B5">
        <w:rPr>
          <w:b/>
          <w:bCs/>
        </w:rPr>
        <w:br/>
        <w:t>подпрограммы № 4 "Обеспечение деятельности администрации</w:t>
      </w:r>
      <w:r w:rsidR="000A25EB" w:rsidRPr="004C23B5">
        <w:rPr>
          <w:b/>
          <w:bCs/>
        </w:rPr>
        <w:br/>
      </w:r>
      <w:r w:rsidR="00054DE9" w:rsidRPr="004C23B5">
        <w:rPr>
          <w:b/>
          <w:bCs/>
        </w:rPr>
        <w:t>муниципального образования Волосовский</w:t>
      </w:r>
      <w:r w:rsidR="000A25EB" w:rsidRPr="004C23B5">
        <w:rPr>
          <w:b/>
          <w:bCs/>
        </w:rPr>
        <w:t xml:space="preserve"> муниципальн</w:t>
      </w:r>
      <w:r w:rsidR="00054DE9" w:rsidRPr="004C23B5">
        <w:rPr>
          <w:b/>
          <w:bCs/>
        </w:rPr>
        <w:t>ый</w:t>
      </w:r>
      <w:r w:rsidR="000A25EB" w:rsidRPr="004C23B5">
        <w:rPr>
          <w:b/>
          <w:bCs/>
        </w:rPr>
        <w:t xml:space="preserve"> район</w:t>
      </w:r>
      <w:r w:rsidR="00054DE9" w:rsidRPr="004C23B5">
        <w:rPr>
          <w:b/>
          <w:bCs/>
        </w:rPr>
        <w:t xml:space="preserve">      Ленинградской области</w:t>
      </w:r>
      <w:r w:rsidR="000A25EB" w:rsidRPr="004C23B5">
        <w:rPr>
          <w:b/>
          <w:bCs/>
        </w:rPr>
        <w:t>"</w:t>
      </w:r>
    </w:p>
    <w:tbl>
      <w:tblPr>
        <w:tblW w:w="9355" w:type="dxa"/>
        <w:jc w:val="center"/>
        <w:tblLayout w:type="fixed"/>
        <w:tblLook w:val="04A0" w:firstRow="1" w:lastRow="0" w:firstColumn="1" w:lastColumn="0" w:noHBand="0" w:noVBand="1"/>
      </w:tblPr>
      <w:tblGrid>
        <w:gridCol w:w="2801"/>
        <w:gridCol w:w="6554"/>
      </w:tblGrid>
      <w:tr w:rsidR="000A25EB" w:rsidRPr="004C23B5" w:rsidTr="000A25EB">
        <w:trPr>
          <w:trHeight w:val="255"/>
          <w:jc w:val="center"/>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Название 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4C23B5" w:rsidRDefault="00181766" w:rsidP="00054DE9">
            <w:pPr>
              <w:jc w:val="both"/>
            </w:pPr>
            <w:r w:rsidRPr="004C23B5">
              <w:rPr>
                <w:sz w:val="22"/>
              </w:rPr>
              <w:t xml:space="preserve">Обеспечение деятельности администрации </w:t>
            </w:r>
            <w:r w:rsidR="00054DE9" w:rsidRPr="004C23B5">
              <w:rPr>
                <w:sz w:val="22"/>
              </w:rPr>
              <w:t>муниципального образования Волосовский</w:t>
            </w:r>
            <w:r w:rsidR="000A25EB" w:rsidRPr="004C23B5">
              <w:rPr>
                <w:sz w:val="22"/>
              </w:rPr>
              <w:t xml:space="preserve"> муниципальн</w:t>
            </w:r>
            <w:r w:rsidR="00054DE9" w:rsidRPr="004C23B5">
              <w:rPr>
                <w:sz w:val="22"/>
              </w:rPr>
              <w:t>ый район Ленинградской области</w:t>
            </w:r>
          </w:p>
        </w:tc>
      </w:tr>
      <w:tr w:rsidR="000A25EB" w:rsidRPr="004C23B5" w:rsidTr="000A25EB">
        <w:trPr>
          <w:trHeight w:val="765"/>
          <w:jc w:val="center"/>
        </w:trPr>
        <w:tc>
          <w:tcPr>
            <w:tcW w:w="2801" w:type="dxa"/>
            <w:tcBorders>
              <w:top w:val="nil"/>
              <w:left w:val="single" w:sz="4" w:space="0" w:color="auto"/>
              <w:bottom w:val="single" w:sz="4" w:space="0" w:color="auto"/>
              <w:right w:val="single" w:sz="4" w:space="0" w:color="auto"/>
            </w:tcBorders>
            <w:shd w:val="clear" w:color="auto" w:fill="auto"/>
            <w:hideMark/>
          </w:tcPr>
          <w:p w:rsidR="00C53610" w:rsidRDefault="00C53610" w:rsidP="009B103E">
            <w:r>
              <w:rPr>
                <w:sz w:val="22"/>
              </w:rPr>
              <w:t>Ответственный исполнитель</w:t>
            </w:r>
          </w:p>
          <w:p w:rsidR="000A25EB" w:rsidRPr="004C23B5" w:rsidRDefault="000A25EB" w:rsidP="009B103E">
            <w:r w:rsidRPr="004C23B5">
              <w:rPr>
                <w:sz w:val="22"/>
              </w:rPr>
              <w:t>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4C23B5" w:rsidRDefault="00181766" w:rsidP="00181766">
            <w:pPr>
              <w:jc w:val="both"/>
            </w:pPr>
            <w:r w:rsidRPr="004C23B5">
              <w:rPr>
                <w:sz w:val="22"/>
              </w:rPr>
              <w:t>Сектор учёта и отчётности</w:t>
            </w:r>
            <w:r w:rsidR="000A25EB" w:rsidRPr="004C23B5">
              <w:rPr>
                <w:sz w:val="22"/>
              </w:rPr>
              <w:t xml:space="preserve"> администрации </w:t>
            </w:r>
            <w:r w:rsidR="00054DE9" w:rsidRPr="004C23B5">
              <w:rPr>
                <w:sz w:val="22"/>
              </w:rPr>
              <w:t>МО Волосовский муниципальный</w:t>
            </w:r>
            <w:r w:rsidR="000A25EB" w:rsidRPr="004C23B5">
              <w:rPr>
                <w:sz w:val="22"/>
              </w:rPr>
              <w:t xml:space="preserve"> район</w:t>
            </w:r>
            <w:r w:rsidR="00054DE9" w:rsidRPr="004C23B5">
              <w:rPr>
                <w:sz w:val="22"/>
              </w:rPr>
              <w:t xml:space="preserve">  Ленинградской области</w:t>
            </w:r>
          </w:p>
        </w:tc>
      </w:tr>
      <w:tr w:rsidR="000A25EB" w:rsidRPr="004C23B5" w:rsidTr="000A25EB">
        <w:trPr>
          <w:trHeight w:val="495"/>
          <w:jc w:val="center"/>
        </w:trPr>
        <w:tc>
          <w:tcPr>
            <w:tcW w:w="2801" w:type="dxa"/>
            <w:tcBorders>
              <w:top w:val="nil"/>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Участники 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4C23B5" w:rsidRDefault="000A25EB" w:rsidP="009B103E">
            <w:pPr>
              <w:jc w:val="both"/>
            </w:pPr>
            <w:r w:rsidRPr="004C23B5">
              <w:rPr>
                <w:sz w:val="22"/>
              </w:rPr>
              <w:t>Структурные подразделения администрации МО Волосовский муниципальный район Ленинградской области</w:t>
            </w:r>
          </w:p>
        </w:tc>
      </w:tr>
      <w:tr w:rsidR="000A25EB" w:rsidRPr="004C23B5" w:rsidTr="000A25EB">
        <w:trPr>
          <w:trHeight w:val="1095"/>
          <w:jc w:val="center"/>
        </w:trPr>
        <w:tc>
          <w:tcPr>
            <w:tcW w:w="2801" w:type="dxa"/>
            <w:tcBorders>
              <w:top w:val="nil"/>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Цель 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4C23B5" w:rsidRDefault="00181766" w:rsidP="009B103E">
            <w:pPr>
              <w:jc w:val="both"/>
            </w:pPr>
            <w:r w:rsidRPr="004C23B5">
              <w:rPr>
                <w:sz w:val="22"/>
              </w:rPr>
              <w:t>Ресурсное обеспечение деятельности органов местного самоуправления муниципального образования Волосовский муниципальный район Ленинградской области для максимально – эффективного исполнения ими своих полномочий, а также переданных государственных полномочий и полномочий поселений.</w:t>
            </w:r>
          </w:p>
        </w:tc>
      </w:tr>
      <w:tr w:rsidR="000A25EB" w:rsidRPr="004C23B5" w:rsidTr="00553DBD">
        <w:trPr>
          <w:trHeight w:val="2441"/>
          <w:jc w:val="center"/>
        </w:trPr>
        <w:tc>
          <w:tcPr>
            <w:tcW w:w="2801" w:type="dxa"/>
            <w:tcBorders>
              <w:top w:val="nil"/>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Задачи 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553DBD" w:rsidRPr="00553DBD" w:rsidRDefault="00553DBD" w:rsidP="00553DBD">
            <w:pPr>
              <w:jc w:val="both"/>
              <w:rPr>
                <w:sz w:val="22"/>
                <w:lang w:eastAsia="en-US"/>
              </w:rPr>
            </w:pPr>
            <w:r>
              <w:rPr>
                <w:sz w:val="22"/>
                <w:lang w:eastAsia="en-US"/>
              </w:rPr>
              <w:t>1.</w:t>
            </w:r>
            <w:r w:rsidR="00A525C1" w:rsidRPr="00553DBD">
              <w:rPr>
                <w:sz w:val="22"/>
                <w:lang w:eastAsia="en-US"/>
              </w:rPr>
              <w:t>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r w:rsidR="00BF6B99" w:rsidRPr="00553DBD">
              <w:rPr>
                <w:sz w:val="22"/>
                <w:lang w:eastAsia="en-US"/>
              </w:rPr>
              <w:t xml:space="preserve"> </w:t>
            </w:r>
            <w:r w:rsidR="00A20632" w:rsidRPr="00553DBD">
              <w:rPr>
                <w:sz w:val="22"/>
                <w:lang w:eastAsia="en-US"/>
              </w:rPr>
              <w:t>муниципального образования Волосовский муниципальный район Ленинградской области.</w:t>
            </w:r>
          </w:p>
          <w:p w:rsidR="00A525C1" w:rsidRPr="00553DBD" w:rsidRDefault="00553DBD" w:rsidP="00553DBD">
            <w:pPr>
              <w:jc w:val="both"/>
              <w:rPr>
                <w:sz w:val="22"/>
                <w:lang w:eastAsia="en-US"/>
              </w:rPr>
            </w:pPr>
            <w:r>
              <w:rPr>
                <w:sz w:val="22"/>
                <w:lang w:eastAsia="en-US"/>
              </w:rPr>
              <w:t xml:space="preserve">2. </w:t>
            </w:r>
            <w:r w:rsidR="00A525C1" w:rsidRPr="00553DBD">
              <w:rPr>
                <w:sz w:val="22"/>
                <w:lang w:eastAsia="en-US"/>
              </w:rPr>
              <w:t>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w:t>
            </w:r>
          </w:p>
        </w:tc>
      </w:tr>
      <w:tr w:rsidR="000A25EB" w:rsidRPr="004C23B5" w:rsidTr="000A25EB">
        <w:trPr>
          <w:trHeight w:val="1035"/>
          <w:jc w:val="center"/>
        </w:trPr>
        <w:tc>
          <w:tcPr>
            <w:tcW w:w="2801" w:type="dxa"/>
            <w:tcBorders>
              <w:top w:val="nil"/>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Целевые индикаторы и показатели подпрограммы</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D471EB" w:rsidRDefault="00D669AD" w:rsidP="00D669AD">
            <w:pPr>
              <w:pStyle w:val="a3"/>
              <w:ind w:left="0" w:firstLine="0"/>
              <w:jc w:val="both"/>
              <w:rPr>
                <w:sz w:val="22"/>
                <w:szCs w:val="24"/>
                <w:lang w:eastAsia="en-US"/>
              </w:rPr>
            </w:pPr>
            <w:r w:rsidRPr="00D471EB">
              <w:rPr>
                <w:sz w:val="22"/>
                <w:szCs w:val="24"/>
                <w:lang w:eastAsia="en-US"/>
              </w:rPr>
              <w:t xml:space="preserve">- </w:t>
            </w:r>
            <w:r w:rsidR="00A20632" w:rsidRPr="00D471EB">
              <w:rPr>
                <w:sz w:val="22"/>
                <w:szCs w:val="24"/>
                <w:lang w:eastAsia="en-US"/>
              </w:rPr>
              <w:t>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w:t>
            </w:r>
            <w:r w:rsidRPr="00D471EB">
              <w:rPr>
                <w:sz w:val="22"/>
                <w:szCs w:val="24"/>
                <w:lang w:eastAsia="en-US"/>
              </w:rPr>
              <w:t>.</w:t>
            </w:r>
          </w:p>
          <w:p w:rsidR="00A20632" w:rsidRPr="004C23B5" w:rsidRDefault="00D669AD" w:rsidP="00D669AD">
            <w:pPr>
              <w:jc w:val="both"/>
            </w:pPr>
            <w:r w:rsidRPr="004C23B5">
              <w:rPr>
                <w:sz w:val="22"/>
              </w:rPr>
              <w:t>- Доля работников органов местного самоуправления муниципального образовани</w:t>
            </w:r>
            <w:bookmarkStart w:id="0" w:name="_GoBack"/>
            <w:bookmarkEnd w:id="0"/>
            <w:r w:rsidRPr="004C23B5">
              <w:rPr>
                <w:sz w:val="22"/>
              </w:rPr>
              <w:t>я Волосовский муниципальный район Ленинградской области</w:t>
            </w:r>
            <w:r w:rsidR="00D45B1E" w:rsidRPr="004C23B5">
              <w:rPr>
                <w:sz w:val="22"/>
              </w:rPr>
              <w:t>,</w:t>
            </w:r>
            <w:r w:rsidR="00BF6B99">
              <w:rPr>
                <w:sz w:val="22"/>
              </w:rPr>
              <w:t xml:space="preserve"> </w:t>
            </w:r>
            <w:r w:rsidR="00D45B1E" w:rsidRPr="004C23B5">
              <w:rPr>
                <w:sz w:val="22"/>
              </w:rPr>
              <w:t>о</w:t>
            </w:r>
            <w:r w:rsidRPr="004C23B5">
              <w:rPr>
                <w:sz w:val="22"/>
              </w:rPr>
              <w:t>беспеченных</w:t>
            </w:r>
            <w:r w:rsidR="00BC084B" w:rsidRPr="004C23B5">
              <w:rPr>
                <w:sz w:val="22"/>
              </w:rPr>
              <w:t xml:space="preserve"> рабочим пространством в соответствии с </w:t>
            </w:r>
            <w:r w:rsidR="000A79EC" w:rsidRPr="004C23B5">
              <w:rPr>
                <w:sz w:val="22"/>
              </w:rPr>
              <w:t xml:space="preserve">нормами трудового </w:t>
            </w:r>
            <w:r w:rsidR="00BC084B" w:rsidRPr="004C23B5">
              <w:rPr>
                <w:sz w:val="22"/>
              </w:rPr>
              <w:t>законодательств</w:t>
            </w:r>
            <w:r w:rsidR="000A79EC" w:rsidRPr="004C23B5">
              <w:rPr>
                <w:sz w:val="22"/>
              </w:rPr>
              <w:t>а</w:t>
            </w:r>
            <w:r w:rsidR="00BF6B99">
              <w:rPr>
                <w:sz w:val="22"/>
              </w:rPr>
              <w:t xml:space="preserve"> </w:t>
            </w:r>
            <w:r w:rsidR="00D45B1E" w:rsidRPr="004C23B5">
              <w:rPr>
                <w:sz w:val="22"/>
              </w:rPr>
              <w:t>по отношению к общему числу работник</w:t>
            </w:r>
            <w:r w:rsidR="00CC72A0" w:rsidRPr="004C23B5">
              <w:rPr>
                <w:sz w:val="22"/>
              </w:rPr>
              <w:t>ов</w:t>
            </w:r>
            <w:r w:rsidR="00D45B1E" w:rsidRPr="004C23B5">
              <w:rPr>
                <w:sz w:val="22"/>
              </w:rPr>
              <w:t>.</w:t>
            </w:r>
          </w:p>
          <w:p w:rsidR="00BC084B" w:rsidRPr="004C23B5" w:rsidRDefault="00BC084B" w:rsidP="00D669AD">
            <w:pPr>
              <w:jc w:val="both"/>
            </w:pPr>
            <w:r w:rsidRPr="004C23B5">
              <w:rPr>
                <w:sz w:val="22"/>
              </w:rPr>
              <w:t>- Доля автоматизированных рабочих мест, обеспеченных доступом к сети «Интернет»</w:t>
            </w:r>
            <w:r w:rsidR="00877F72" w:rsidRPr="004C23B5">
              <w:rPr>
                <w:sz w:val="22"/>
              </w:rPr>
              <w:t xml:space="preserve">, в том числе к служебной электронной почте </w:t>
            </w:r>
            <w:r w:rsidR="000A79EC" w:rsidRPr="004C23B5">
              <w:rPr>
                <w:sz w:val="22"/>
              </w:rPr>
              <w:t>от числа подлежащих обеспечению</w:t>
            </w:r>
            <w:r w:rsidR="00877F72" w:rsidRPr="004C23B5">
              <w:rPr>
                <w:sz w:val="22"/>
              </w:rPr>
              <w:t>.</w:t>
            </w:r>
          </w:p>
          <w:p w:rsidR="000A25EB" w:rsidRPr="004C23B5" w:rsidRDefault="00CC72A0" w:rsidP="000A79EC">
            <w:pPr>
              <w:jc w:val="both"/>
            </w:pPr>
            <w:r w:rsidRPr="004C23B5">
              <w:rPr>
                <w:sz w:val="22"/>
              </w:rPr>
              <w:t xml:space="preserve">- Доля сотрудников, постоянно обеспеченных мобильной телефонной связью, от </w:t>
            </w:r>
            <w:r w:rsidR="00B410DA">
              <w:rPr>
                <w:sz w:val="22"/>
              </w:rPr>
              <w:t>числа подлежащих обеспечению</w:t>
            </w:r>
            <w:r w:rsidRPr="004C23B5">
              <w:rPr>
                <w:sz w:val="22"/>
              </w:rPr>
              <w:t>.</w:t>
            </w:r>
          </w:p>
          <w:p w:rsidR="00CC72A0" w:rsidRPr="004C23B5" w:rsidRDefault="00CC72A0" w:rsidP="000A79EC">
            <w:pPr>
              <w:jc w:val="both"/>
            </w:pPr>
            <w:r w:rsidRPr="004C23B5">
              <w:rPr>
                <w:sz w:val="22"/>
              </w:rPr>
              <w:t>- Доля сотрудников, обеспеченных канцелярскими принадлежностями, по отношени</w:t>
            </w:r>
            <w:r w:rsidR="00B410DA">
              <w:rPr>
                <w:sz w:val="22"/>
              </w:rPr>
              <w:t>ю к общему числу сотрудников</w:t>
            </w:r>
            <w:r w:rsidRPr="004C23B5">
              <w:rPr>
                <w:sz w:val="22"/>
              </w:rPr>
              <w:t>.</w:t>
            </w:r>
          </w:p>
        </w:tc>
      </w:tr>
      <w:tr w:rsidR="000A25EB" w:rsidRPr="004C23B5" w:rsidTr="006916BF">
        <w:trPr>
          <w:trHeight w:val="285"/>
          <w:jc w:val="center"/>
        </w:trPr>
        <w:tc>
          <w:tcPr>
            <w:tcW w:w="2801" w:type="dxa"/>
            <w:tcBorders>
              <w:top w:val="nil"/>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Этапы и сроки реализации</w:t>
            </w:r>
          </w:p>
        </w:tc>
        <w:tc>
          <w:tcPr>
            <w:tcW w:w="6554" w:type="dxa"/>
            <w:tcBorders>
              <w:top w:val="single" w:sz="4" w:space="0" w:color="auto"/>
              <w:left w:val="nil"/>
              <w:bottom w:val="single" w:sz="4" w:space="0" w:color="auto"/>
              <w:right w:val="single" w:sz="4" w:space="0" w:color="000000"/>
            </w:tcBorders>
            <w:shd w:val="clear" w:color="auto" w:fill="auto"/>
            <w:hideMark/>
          </w:tcPr>
          <w:p w:rsidR="00CC72A0" w:rsidRPr="004C23B5" w:rsidRDefault="000A25EB" w:rsidP="00C02449">
            <w:pPr>
              <w:jc w:val="both"/>
            </w:pPr>
            <w:r w:rsidRPr="004C23B5">
              <w:rPr>
                <w:sz w:val="22"/>
              </w:rPr>
              <w:t>Сроки реализации: 20</w:t>
            </w:r>
            <w:r w:rsidR="00C02449">
              <w:rPr>
                <w:sz w:val="22"/>
              </w:rPr>
              <w:t>20</w:t>
            </w:r>
            <w:r w:rsidRPr="004C23B5">
              <w:rPr>
                <w:sz w:val="22"/>
              </w:rPr>
              <w:t xml:space="preserve"> - 202</w:t>
            </w:r>
            <w:r w:rsidR="00C02449">
              <w:rPr>
                <w:sz w:val="22"/>
              </w:rPr>
              <w:t>5</w:t>
            </w:r>
            <w:r w:rsidRPr="004C23B5">
              <w:rPr>
                <w:sz w:val="22"/>
              </w:rPr>
              <w:t xml:space="preserve"> годы. Без выделения этапов.</w:t>
            </w:r>
          </w:p>
        </w:tc>
      </w:tr>
      <w:tr w:rsidR="000A25EB" w:rsidRPr="004C23B5" w:rsidTr="006916BF">
        <w:trPr>
          <w:trHeight w:val="9912"/>
          <w:jc w:val="center"/>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lastRenderedPageBreak/>
              <w:t>Финансовое обеспечение подпрограммы - всего, в том числе по источникам финансирования</w:t>
            </w:r>
          </w:p>
        </w:tc>
        <w:tc>
          <w:tcPr>
            <w:tcW w:w="6554" w:type="dxa"/>
            <w:tcBorders>
              <w:top w:val="single" w:sz="4" w:space="0" w:color="auto"/>
              <w:left w:val="nil"/>
              <w:bottom w:val="single" w:sz="4" w:space="0" w:color="auto"/>
              <w:right w:val="single" w:sz="4" w:space="0" w:color="auto"/>
            </w:tcBorders>
            <w:shd w:val="clear" w:color="auto" w:fill="auto"/>
          </w:tcPr>
          <w:p w:rsidR="000A25EB" w:rsidRPr="00225997" w:rsidRDefault="000A25EB" w:rsidP="009B103E">
            <w:pPr>
              <w:rPr>
                <w:color w:val="FF0000"/>
              </w:rPr>
            </w:pPr>
            <w:r w:rsidRPr="004C23B5">
              <w:rPr>
                <w:sz w:val="22"/>
              </w:rPr>
              <w:t xml:space="preserve">Общий объем финансирования подпрограммы в </w:t>
            </w:r>
            <w:r w:rsidR="00C02449">
              <w:rPr>
                <w:sz w:val="22"/>
              </w:rPr>
              <w:t>2020</w:t>
            </w:r>
            <w:r w:rsidR="0044412A">
              <w:rPr>
                <w:sz w:val="22"/>
              </w:rPr>
              <w:t xml:space="preserve"> – 202</w:t>
            </w:r>
            <w:r w:rsidR="00C02449">
              <w:rPr>
                <w:sz w:val="22"/>
              </w:rPr>
              <w:t>5</w:t>
            </w:r>
            <w:r w:rsidR="0044412A">
              <w:rPr>
                <w:sz w:val="22"/>
              </w:rPr>
              <w:t xml:space="preserve"> гг. </w:t>
            </w:r>
            <w:r w:rsidR="00122786">
              <w:rPr>
                <w:sz w:val="22"/>
              </w:rPr>
              <w:t>732 877 371,52</w:t>
            </w:r>
            <w:r w:rsidR="00D471EB">
              <w:rPr>
                <w:sz w:val="22"/>
              </w:rPr>
              <w:t xml:space="preserve"> </w:t>
            </w:r>
            <w:r w:rsidRPr="008E4BF6">
              <w:rPr>
                <w:sz w:val="22"/>
              </w:rPr>
              <w:t xml:space="preserve"> руб.</w:t>
            </w:r>
            <w:r w:rsidRPr="004C23B5">
              <w:rPr>
                <w:sz w:val="22"/>
              </w:rPr>
              <w:t xml:space="preserve"> </w:t>
            </w:r>
          </w:p>
          <w:p w:rsidR="000A25EB" w:rsidRPr="004C23B5" w:rsidRDefault="000A25EB" w:rsidP="009B103E">
            <w:r w:rsidRPr="004C23B5">
              <w:rPr>
                <w:sz w:val="22"/>
              </w:rPr>
              <w:t xml:space="preserve">в том числе: </w:t>
            </w:r>
          </w:p>
          <w:p w:rsidR="00C02449" w:rsidRPr="00C02449" w:rsidRDefault="00C02449" w:rsidP="00C02449">
            <w:pPr>
              <w:pStyle w:val="a3"/>
              <w:numPr>
                <w:ilvl w:val="0"/>
                <w:numId w:val="16"/>
              </w:numPr>
              <w:rPr>
                <w:sz w:val="22"/>
                <w:szCs w:val="22"/>
                <w:lang w:eastAsia="en-US"/>
              </w:rPr>
            </w:pPr>
            <w:r w:rsidRPr="00C02449">
              <w:rPr>
                <w:sz w:val="22"/>
                <w:szCs w:val="22"/>
                <w:lang w:eastAsia="en-US"/>
              </w:rPr>
              <w:t xml:space="preserve">федеральный бюджет – </w:t>
            </w:r>
            <w:r w:rsidR="00122786">
              <w:rPr>
                <w:sz w:val="22"/>
                <w:szCs w:val="22"/>
                <w:lang w:eastAsia="en-US"/>
              </w:rPr>
              <w:t>14 549 100,32</w:t>
            </w:r>
            <w:r w:rsidR="00554877">
              <w:rPr>
                <w:sz w:val="22"/>
                <w:szCs w:val="22"/>
                <w:lang w:eastAsia="en-US"/>
              </w:rPr>
              <w:t xml:space="preserve"> </w:t>
            </w:r>
            <w:r w:rsidRPr="00C02449">
              <w:rPr>
                <w:sz w:val="22"/>
                <w:szCs w:val="22"/>
                <w:lang w:eastAsia="en-US"/>
              </w:rPr>
              <w:t xml:space="preserve"> руб. </w:t>
            </w:r>
          </w:p>
          <w:p w:rsidR="00C02449" w:rsidRPr="00C02449" w:rsidRDefault="00C02449" w:rsidP="00C02449">
            <w:pPr>
              <w:pStyle w:val="a3"/>
              <w:numPr>
                <w:ilvl w:val="0"/>
                <w:numId w:val="16"/>
              </w:numPr>
              <w:rPr>
                <w:sz w:val="22"/>
                <w:szCs w:val="22"/>
                <w:lang w:eastAsia="en-US"/>
              </w:rPr>
            </w:pPr>
            <w:r w:rsidRPr="00C02449">
              <w:rPr>
                <w:sz w:val="22"/>
                <w:szCs w:val="22"/>
                <w:lang w:eastAsia="en-US"/>
              </w:rPr>
              <w:t xml:space="preserve">областной бюджет – </w:t>
            </w:r>
            <w:r w:rsidR="00122786">
              <w:rPr>
                <w:sz w:val="22"/>
                <w:szCs w:val="22"/>
                <w:lang w:eastAsia="en-US"/>
              </w:rPr>
              <w:t>29 964 142</w:t>
            </w:r>
            <w:r w:rsidRPr="00C02449">
              <w:rPr>
                <w:sz w:val="22"/>
                <w:szCs w:val="22"/>
                <w:lang w:eastAsia="en-US"/>
              </w:rPr>
              <w:t>,00</w:t>
            </w:r>
            <w:r w:rsidR="00554877">
              <w:rPr>
                <w:sz w:val="22"/>
                <w:szCs w:val="22"/>
                <w:lang w:eastAsia="en-US"/>
              </w:rPr>
              <w:t xml:space="preserve"> </w:t>
            </w:r>
            <w:r w:rsidRPr="00C02449">
              <w:rPr>
                <w:sz w:val="22"/>
                <w:szCs w:val="22"/>
                <w:lang w:eastAsia="en-US"/>
              </w:rPr>
              <w:t xml:space="preserve">руб. </w:t>
            </w:r>
          </w:p>
          <w:p w:rsidR="00C02449" w:rsidRPr="00C02449" w:rsidRDefault="00C02449" w:rsidP="00C02449">
            <w:pPr>
              <w:pStyle w:val="a3"/>
              <w:numPr>
                <w:ilvl w:val="0"/>
                <w:numId w:val="16"/>
              </w:numPr>
              <w:rPr>
                <w:sz w:val="22"/>
                <w:szCs w:val="22"/>
                <w:lang w:eastAsia="en-US"/>
              </w:rPr>
            </w:pPr>
            <w:r w:rsidRPr="00C02449">
              <w:rPr>
                <w:sz w:val="22"/>
                <w:szCs w:val="22"/>
                <w:lang w:eastAsia="en-US"/>
              </w:rPr>
              <w:t xml:space="preserve">местный бюджет – </w:t>
            </w:r>
            <w:r w:rsidR="00122786">
              <w:rPr>
                <w:sz w:val="22"/>
                <w:szCs w:val="22"/>
                <w:lang w:eastAsia="en-US"/>
              </w:rPr>
              <w:t>662 162 933</w:t>
            </w:r>
            <w:r w:rsidR="00554877">
              <w:rPr>
                <w:sz w:val="22"/>
                <w:szCs w:val="22"/>
                <w:lang w:eastAsia="en-US"/>
              </w:rPr>
              <w:t>,</w:t>
            </w:r>
            <w:r w:rsidR="00553DBD">
              <w:rPr>
                <w:sz w:val="22"/>
                <w:szCs w:val="22"/>
                <w:lang w:eastAsia="en-US"/>
              </w:rPr>
              <w:t>2</w:t>
            </w:r>
            <w:r w:rsidR="00554877">
              <w:rPr>
                <w:sz w:val="22"/>
                <w:szCs w:val="22"/>
                <w:lang w:eastAsia="en-US"/>
              </w:rPr>
              <w:t xml:space="preserve">0 </w:t>
            </w:r>
            <w:r w:rsidRPr="00C02449">
              <w:rPr>
                <w:sz w:val="22"/>
                <w:szCs w:val="22"/>
                <w:lang w:eastAsia="en-US"/>
              </w:rPr>
              <w:t xml:space="preserve">руб. </w:t>
            </w:r>
          </w:p>
          <w:p w:rsidR="00C02449" w:rsidRPr="00C02449" w:rsidRDefault="00C02449" w:rsidP="00C02449">
            <w:pPr>
              <w:pStyle w:val="a3"/>
              <w:numPr>
                <w:ilvl w:val="0"/>
                <w:numId w:val="16"/>
              </w:numPr>
              <w:rPr>
                <w:sz w:val="22"/>
                <w:szCs w:val="22"/>
                <w:lang w:eastAsia="en-US"/>
              </w:rPr>
            </w:pPr>
            <w:r w:rsidRPr="00C02449">
              <w:rPr>
                <w:sz w:val="22"/>
                <w:szCs w:val="22"/>
              </w:rPr>
              <w:t xml:space="preserve">прочие источники </w:t>
            </w:r>
            <w:r w:rsidRPr="00C02449">
              <w:rPr>
                <w:sz w:val="22"/>
                <w:szCs w:val="22"/>
                <w:lang w:eastAsia="en-US"/>
              </w:rPr>
              <w:t xml:space="preserve">– </w:t>
            </w:r>
            <w:r w:rsidR="00122786">
              <w:rPr>
                <w:sz w:val="22"/>
                <w:szCs w:val="22"/>
                <w:lang w:eastAsia="en-US"/>
              </w:rPr>
              <w:t>26 201 196</w:t>
            </w:r>
            <w:r w:rsidRPr="00C02449">
              <w:rPr>
                <w:sz w:val="22"/>
                <w:szCs w:val="22"/>
                <w:lang w:eastAsia="en-US"/>
              </w:rPr>
              <w:t xml:space="preserve">,00 руб. </w:t>
            </w:r>
          </w:p>
          <w:p w:rsidR="000A25EB" w:rsidRPr="00C02449" w:rsidRDefault="000A25EB" w:rsidP="009B103E">
            <w:pPr>
              <w:rPr>
                <w:sz w:val="22"/>
                <w:szCs w:val="22"/>
              </w:rPr>
            </w:pPr>
            <w:r w:rsidRPr="00C02449">
              <w:rPr>
                <w:sz w:val="22"/>
                <w:szCs w:val="22"/>
              </w:rPr>
              <w:t xml:space="preserve">из них по годам реализации: </w:t>
            </w:r>
          </w:p>
          <w:p w:rsidR="000A25EB" w:rsidRPr="00AA7003" w:rsidRDefault="00C02449" w:rsidP="009B103E">
            <w:pPr>
              <w:rPr>
                <w:sz w:val="22"/>
                <w:szCs w:val="22"/>
              </w:rPr>
            </w:pPr>
            <w:r>
              <w:rPr>
                <w:sz w:val="22"/>
                <w:szCs w:val="22"/>
              </w:rPr>
              <w:t>2020</w:t>
            </w:r>
            <w:r w:rsidR="00EB0555" w:rsidRPr="00AA7003">
              <w:rPr>
                <w:sz w:val="22"/>
                <w:szCs w:val="22"/>
              </w:rPr>
              <w:t xml:space="preserve"> год </w:t>
            </w:r>
            <w:r>
              <w:rPr>
                <w:sz w:val="22"/>
                <w:szCs w:val="22"/>
              </w:rPr>
              <w:t>–</w:t>
            </w:r>
            <w:r w:rsidR="008E4BF6" w:rsidRPr="00AA7003">
              <w:rPr>
                <w:sz w:val="22"/>
                <w:szCs w:val="22"/>
              </w:rPr>
              <w:t xml:space="preserve"> </w:t>
            </w:r>
            <w:r w:rsidR="00122786">
              <w:rPr>
                <w:sz w:val="22"/>
                <w:szCs w:val="22"/>
              </w:rPr>
              <w:t>117 356 408,72</w:t>
            </w:r>
            <w:r w:rsidR="00554877">
              <w:rPr>
                <w:sz w:val="22"/>
                <w:szCs w:val="22"/>
              </w:rPr>
              <w:t xml:space="preserve"> </w:t>
            </w:r>
            <w:r w:rsidR="000A25EB" w:rsidRPr="00AA7003">
              <w:rPr>
                <w:sz w:val="22"/>
                <w:szCs w:val="22"/>
              </w:rPr>
              <w:t xml:space="preserve"> руб. </w:t>
            </w:r>
          </w:p>
          <w:p w:rsidR="000A25EB" w:rsidRPr="00AA7003" w:rsidRDefault="000A25EB" w:rsidP="009B103E">
            <w:pPr>
              <w:rPr>
                <w:sz w:val="22"/>
                <w:szCs w:val="22"/>
              </w:rPr>
            </w:pPr>
            <w:r w:rsidRPr="00AA7003">
              <w:rPr>
                <w:sz w:val="22"/>
                <w:szCs w:val="22"/>
              </w:rPr>
              <w:t xml:space="preserve">в том числе: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федеральный бюджет </w:t>
            </w:r>
            <w:r w:rsidR="00C02449">
              <w:rPr>
                <w:sz w:val="22"/>
                <w:szCs w:val="22"/>
                <w:lang w:eastAsia="en-US"/>
              </w:rPr>
              <w:t>–</w:t>
            </w:r>
            <w:r w:rsidR="00A7576A" w:rsidRPr="00AA7003">
              <w:rPr>
                <w:sz w:val="22"/>
                <w:szCs w:val="22"/>
                <w:lang w:eastAsia="en-US"/>
              </w:rPr>
              <w:t xml:space="preserve"> </w:t>
            </w:r>
            <w:r w:rsidR="00122786">
              <w:rPr>
                <w:sz w:val="22"/>
                <w:szCs w:val="22"/>
                <w:lang w:eastAsia="en-US"/>
              </w:rPr>
              <w:t>2 875 836,72</w:t>
            </w:r>
            <w:r w:rsidRPr="00AA7003">
              <w:rPr>
                <w:sz w:val="22"/>
                <w:szCs w:val="22"/>
                <w:lang w:eastAsia="en-US"/>
              </w:rPr>
              <w:t xml:space="preserve"> руб.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областной бюджет </w:t>
            </w:r>
            <w:r w:rsidR="00C02449">
              <w:rPr>
                <w:sz w:val="22"/>
                <w:szCs w:val="22"/>
                <w:lang w:eastAsia="en-US"/>
              </w:rPr>
              <w:t>–</w:t>
            </w:r>
            <w:r w:rsidRPr="00AA7003">
              <w:rPr>
                <w:sz w:val="22"/>
                <w:szCs w:val="22"/>
                <w:lang w:eastAsia="en-US"/>
              </w:rPr>
              <w:t xml:space="preserve"> </w:t>
            </w:r>
            <w:r w:rsidR="00C02449">
              <w:rPr>
                <w:sz w:val="22"/>
                <w:szCs w:val="22"/>
                <w:lang w:eastAsia="en-US"/>
              </w:rPr>
              <w:t>4 993 207,00</w:t>
            </w:r>
            <w:r w:rsidRPr="00AA7003">
              <w:rPr>
                <w:sz w:val="22"/>
                <w:szCs w:val="22"/>
                <w:lang w:eastAsia="en-US"/>
              </w:rPr>
              <w:t xml:space="preserve"> руб. </w:t>
            </w:r>
          </w:p>
          <w:p w:rsidR="000A25EB" w:rsidRPr="00C02449" w:rsidRDefault="00EB0555" w:rsidP="00C02449">
            <w:pPr>
              <w:pStyle w:val="a3"/>
              <w:numPr>
                <w:ilvl w:val="0"/>
                <w:numId w:val="17"/>
              </w:numPr>
              <w:rPr>
                <w:sz w:val="22"/>
                <w:szCs w:val="22"/>
                <w:lang w:eastAsia="en-US"/>
              </w:rPr>
            </w:pPr>
            <w:r w:rsidRPr="00AA7003">
              <w:rPr>
                <w:sz w:val="22"/>
                <w:szCs w:val="22"/>
                <w:lang w:eastAsia="en-US"/>
              </w:rPr>
              <w:t xml:space="preserve">местный бюджет </w:t>
            </w:r>
            <w:r w:rsidR="006916BF" w:rsidRPr="00AA7003">
              <w:rPr>
                <w:sz w:val="22"/>
                <w:szCs w:val="22"/>
                <w:lang w:eastAsia="en-US"/>
              </w:rPr>
              <w:t>–</w:t>
            </w:r>
            <w:r w:rsidRPr="00AA7003">
              <w:rPr>
                <w:sz w:val="22"/>
                <w:szCs w:val="22"/>
                <w:lang w:eastAsia="en-US"/>
              </w:rPr>
              <w:t xml:space="preserve"> </w:t>
            </w:r>
            <w:r w:rsidR="00122786">
              <w:rPr>
                <w:sz w:val="22"/>
                <w:szCs w:val="22"/>
                <w:lang w:eastAsia="en-US"/>
              </w:rPr>
              <w:t>105 360 204</w:t>
            </w:r>
            <w:r w:rsidR="00554877">
              <w:rPr>
                <w:sz w:val="22"/>
                <w:szCs w:val="22"/>
                <w:lang w:eastAsia="en-US"/>
              </w:rPr>
              <w:t>,00</w:t>
            </w:r>
            <w:r w:rsidR="000A25EB" w:rsidRPr="00C02449">
              <w:rPr>
                <w:sz w:val="22"/>
                <w:szCs w:val="22"/>
                <w:lang w:eastAsia="en-US"/>
              </w:rPr>
              <w:t xml:space="preserve"> руб. </w:t>
            </w:r>
          </w:p>
          <w:p w:rsidR="000A25EB" w:rsidRPr="00AA7003" w:rsidRDefault="00AA7003" w:rsidP="009B103E">
            <w:pPr>
              <w:pStyle w:val="a3"/>
              <w:numPr>
                <w:ilvl w:val="0"/>
                <w:numId w:val="17"/>
              </w:numPr>
              <w:rPr>
                <w:sz w:val="22"/>
                <w:szCs w:val="22"/>
                <w:lang w:eastAsia="en-US"/>
              </w:rPr>
            </w:pPr>
            <w:r w:rsidRPr="00AA7003">
              <w:rPr>
                <w:sz w:val="22"/>
                <w:szCs w:val="22"/>
              </w:rPr>
              <w:t xml:space="preserve">прочие источники </w:t>
            </w:r>
            <w:r w:rsidR="006916BF" w:rsidRPr="00AA7003">
              <w:rPr>
                <w:sz w:val="22"/>
                <w:szCs w:val="22"/>
                <w:lang w:eastAsia="en-US"/>
              </w:rPr>
              <w:t>–</w:t>
            </w:r>
            <w:r w:rsidR="000A25EB" w:rsidRPr="00AA7003">
              <w:rPr>
                <w:sz w:val="22"/>
                <w:szCs w:val="22"/>
                <w:lang w:eastAsia="en-US"/>
              </w:rPr>
              <w:t xml:space="preserve"> </w:t>
            </w:r>
            <w:r w:rsidR="00122786">
              <w:rPr>
                <w:sz w:val="22"/>
                <w:szCs w:val="22"/>
                <w:lang w:eastAsia="en-US"/>
              </w:rPr>
              <w:t>4 127 161</w:t>
            </w:r>
            <w:r w:rsidR="00C02449">
              <w:rPr>
                <w:sz w:val="22"/>
                <w:szCs w:val="22"/>
                <w:lang w:eastAsia="en-US"/>
              </w:rPr>
              <w:t>,00</w:t>
            </w:r>
            <w:r w:rsidR="000A25EB" w:rsidRPr="00AA7003">
              <w:rPr>
                <w:sz w:val="22"/>
                <w:szCs w:val="22"/>
                <w:lang w:eastAsia="en-US"/>
              </w:rPr>
              <w:t xml:space="preserve"> руб. </w:t>
            </w:r>
          </w:p>
          <w:p w:rsidR="000A25EB" w:rsidRPr="00AA7003" w:rsidRDefault="00C02449" w:rsidP="009B103E">
            <w:pPr>
              <w:rPr>
                <w:sz w:val="22"/>
                <w:szCs w:val="22"/>
              </w:rPr>
            </w:pPr>
            <w:r>
              <w:rPr>
                <w:sz w:val="22"/>
                <w:szCs w:val="22"/>
              </w:rPr>
              <w:t>2021</w:t>
            </w:r>
            <w:r w:rsidR="00C53610" w:rsidRPr="00AA7003">
              <w:rPr>
                <w:sz w:val="22"/>
                <w:szCs w:val="22"/>
              </w:rPr>
              <w:t xml:space="preserve"> год </w:t>
            </w:r>
            <w:r>
              <w:rPr>
                <w:sz w:val="22"/>
                <w:szCs w:val="22"/>
              </w:rPr>
              <w:t>–</w:t>
            </w:r>
            <w:r w:rsidR="00C53610" w:rsidRPr="00AA7003">
              <w:rPr>
                <w:sz w:val="22"/>
                <w:szCs w:val="22"/>
              </w:rPr>
              <w:t xml:space="preserve"> </w:t>
            </w:r>
            <w:r w:rsidR="00122786">
              <w:rPr>
                <w:sz w:val="22"/>
                <w:szCs w:val="22"/>
              </w:rPr>
              <w:t>116 492 911</w:t>
            </w:r>
            <w:r w:rsidR="00554877">
              <w:rPr>
                <w:sz w:val="22"/>
                <w:szCs w:val="22"/>
              </w:rPr>
              <w:t>,72</w:t>
            </w:r>
            <w:r w:rsidR="000A25EB" w:rsidRPr="00AA7003">
              <w:rPr>
                <w:sz w:val="22"/>
                <w:szCs w:val="22"/>
              </w:rPr>
              <w:t xml:space="preserve"> руб. </w:t>
            </w:r>
          </w:p>
          <w:p w:rsidR="000A25EB" w:rsidRPr="00AA7003" w:rsidRDefault="000A25EB" w:rsidP="009B103E">
            <w:pPr>
              <w:rPr>
                <w:sz w:val="22"/>
                <w:szCs w:val="22"/>
              </w:rPr>
            </w:pPr>
            <w:r w:rsidRPr="00AA7003">
              <w:rPr>
                <w:sz w:val="22"/>
                <w:szCs w:val="22"/>
              </w:rPr>
              <w:t xml:space="preserve">в том числе: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федеральный бюджет </w:t>
            </w:r>
            <w:r w:rsidR="00C02449">
              <w:rPr>
                <w:sz w:val="22"/>
                <w:szCs w:val="22"/>
                <w:lang w:eastAsia="en-US"/>
              </w:rPr>
              <w:t>–</w:t>
            </w:r>
            <w:r w:rsidRPr="00AA7003">
              <w:rPr>
                <w:sz w:val="22"/>
                <w:szCs w:val="22"/>
                <w:lang w:eastAsia="en-US"/>
              </w:rPr>
              <w:t xml:space="preserve"> </w:t>
            </w:r>
            <w:r w:rsidR="00C02449">
              <w:rPr>
                <w:sz w:val="22"/>
                <w:szCs w:val="22"/>
                <w:lang w:eastAsia="en-US"/>
              </w:rPr>
              <w:t>2 33</w:t>
            </w:r>
            <w:r w:rsidR="00554877">
              <w:rPr>
                <w:sz w:val="22"/>
                <w:szCs w:val="22"/>
                <w:lang w:eastAsia="en-US"/>
              </w:rPr>
              <w:t>4</w:t>
            </w:r>
            <w:r w:rsidR="00C02449">
              <w:rPr>
                <w:sz w:val="22"/>
                <w:szCs w:val="22"/>
                <w:lang w:eastAsia="en-US"/>
              </w:rPr>
              <w:t> 652,72</w:t>
            </w:r>
            <w:r w:rsidRPr="00AA7003">
              <w:rPr>
                <w:sz w:val="22"/>
                <w:szCs w:val="22"/>
                <w:lang w:eastAsia="en-US"/>
              </w:rPr>
              <w:t xml:space="preserve"> руб. </w:t>
            </w:r>
          </w:p>
          <w:p w:rsidR="000A25EB" w:rsidRPr="00AA7003" w:rsidRDefault="00C53610" w:rsidP="009B103E">
            <w:pPr>
              <w:pStyle w:val="a3"/>
              <w:numPr>
                <w:ilvl w:val="0"/>
                <w:numId w:val="17"/>
              </w:numPr>
              <w:rPr>
                <w:sz w:val="22"/>
                <w:szCs w:val="22"/>
                <w:lang w:eastAsia="en-US"/>
              </w:rPr>
            </w:pPr>
            <w:r w:rsidRPr="00AA7003">
              <w:rPr>
                <w:sz w:val="22"/>
                <w:szCs w:val="22"/>
                <w:lang w:eastAsia="en-US"/>
              </w:rPr>
              <w:t xml:space="preserve">областной бюджет </w:t>
            </w:r>
            <w:r w:rsidR="00C02449">
              <w:rPr>
                <w:sz w:val="22"/>
                <w:szCs w:val="22"/>
                <w:lang w:eastAsia="en-US"/>
              </w:rPr>
              <w:t>–</w:t>
            </w:r>
            <w:r w:rsidRPr="00AA7003">
              <w:rPr>
                <w:sz w:val="22"/>
                <w:szCs w:val="22"/>
                <w:lang w:eastAsia="en-US"/>
              </w:rPr>
              <w:t xml:space="preserve"> </w:t>
            </w:r>
            <w:r w:rsidR="00122786">
              <w:rPr>
                <w:sz w:val="22"/>
                <w:szCs w:val="22"/>
                <w:lang w:eastAsia="en-US"/>
              </w:rPr>
              <w:t>4 994 187</w:t>
            </w:r>
            <w:r w:rsidR="00C02449">
              <w:rPr>
                <w:sz w:val="22"/>
                <w:szCs w:val="22"/>
                <w:lang w:eastAsia="en-US"/>
              </w:rPr>
              <w:t>,00</w:t>
            </w:r>
            <w:r w:rsidR="000A25EB" w:rsidRPr="00AA7003">
              <w:rPr>
                <w:sz w:val="22"/>
                <w:szCs w:val="22"/>
                <w:lang w:eastAsia="en-US"/>
              </w:rPr>
              <w:t xml:space="preserve"> руб.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местный бюджет </w:t>
            </w:r>
            <w:r w:rsidR="003672E0" w:rsidRPr="00AA7003">
              <w:rPr>
                <w:sz w:val="22"/>
                <w:szCs w:val="22"/>
                <w:lang w:eastAsia="en-US"/>
              </w:rPr>
              <w:t>–</w:t>
            </w:r>
            <w:r w:rsidRPr="00AA7003">
              <w:rPr>
                <w:sz w:val="22"/>
                <w:szCs w:val="22"/>
                <w:lang w:eastAsia="en-US"/>
              </w:rPr>
              <w:t xml:space="preserve"> </w:t>
            </w:r>
            <w:r w:rsidR="00122786">
              <w:rPr>
                <w:sz w:val="22"/>
                <w:szCs w:val="22"/>
                <w:lang w:eastAsia="en-US"/>
              </w:rPr>
              <w:t>104 879 865</w:t>
            </w:r>
            <w:r w:rsidR="00554877">
              <w:rPr>
                <w:sz w:val="22"/>
                <w:szCs w:val="22"/>
                <w:lang w:eastAsia="en-US"/>
              </w:rPr>
              <w:t>,00</w:t>
            </w:r>
            <w:r w:rsidRPr="00AA7003">
              <w:rPr>
                <w:sz w:val="22"/>
                <w:szCs w:val="22"/>
                <w:lang w:eastAsia="en-US"/>
              </w:rPr>
              <w:t xml:space="preserve"> руб. </w:t>
            </w:r>
          </w:p>
          <w:p w:rsidR="000A25EB" w:rsidRPr="00AA7003" w:rsidRDefault="00AA7003" w:rsidP="009B103E">
            <w:pPr>
              <w:pStyle w:val="a3"/>
              <w:numPr>
                <w:ilvl w:val="0"/>
                <w:numId w:val="17"/>
              </w:numPr>
              <w:rPr>
                <w:sz w:val="22"/>
                <w:szCs w:val="22"/>
                <w:lang w:eastAsia="en-US"/>
              </w:rPr>
            </w:pPr>
            <w:r w:rsidRPr="00AA7003">
              <w:rPr>
                <w:sz w:val="22"/>
                <w:szCs w:val="22"/>
              </w:rPr>
              <w:t xml:space="preserve">прочие источники </w:t>
            </w:r>
            <w:r w:rsidR="003672E0" w:rsidRPr="00AA7003">
              <w:rPr>
                <w:sz w:val="22"/>
                <w:szCs w:val="22"/>
                <w:lang w:eastAsia="en-US"/>
              </w:rPr>
              <w:t>–</w:t>
            </w:r>
            <w:r w:rsidR="000A25EB" w:rsidRPr="00AA7003">
              <w:rPr>
                <w:sz w:val="22"/>
                <w:szCs w:val="22"/>
                <w:lang w:eastAsia="en-US"/>
              </w:rPr>
              <w:t xml:space="preserve"> </w:t>
            </w:r>
            <w:r w:rsidR="00122786">
              <w:rPr>
                <w:sz w:val="22"/>
                <w:szCs w:val="22"/>
                <w:lang w:eastAsia="en-US"/>
              </w:rPr>
              <w:t>4 284 207</w:t>
            </w:r>
            <w:r w:rsidR="00C02449">
              <w:rPr>
                <w:sz w:val="22"/>
                <w:szCs w:val="22"/>
                <w:lang w:eastAsia="en-US"/>
              </w:rPr>
              <w:t>,00</w:t>
            </w:r>
            <w:r w:rsidR="000A25EB" w:rsidRPr="00AA7003">
              <w:rPr>
                <w:sz w:val="22"/>
                <w:szCs w:val="22"/>
                <w:lang w:eastAsia="en-US"/>
              </w:rPr>
              <w:t xml:space="preserve"> руб. </w:t>
            </w:r>
          </w:p>
          <w:p w:rsidR="000A25EB" w:rsidRPr="00AA7003" w:rsidRDefault="00C02449" w:rsidP="009B103E">
            <w:pPr>
              <w:rPr>
                <w:sz w:val="22"/>
                <w:szCs w:val="22"/>
              </w:rPr>
            </w:pPr>
            <w:r>
              <w:rPr>
                <w:sz w:val="22"/>
                <w:szCs w:val="22"/>
              </w:rPr>
              <w:t>2022</w:t>
            </w:r>
            <w:r w:rsidR="00885402" w:rsidRPr="00AA7003">
              <w:rPr>
                <w:sz w:val="22"/>
                <w:szCs w:val="22"/>
              </w:rPr>
              <w:t xml:space="preserve"> год </w:t>
            </w:r>
            <w:r w:rsidR="00F17344" w:rsidRPr="00AA7003">
              <w:rPr>
                <w:sz w:val="22"/>
                <w:szCs w:val="22"/>
              </w:rPr>
              <w:t>–</w:t>
            </w:r>
            <w:r w:rsidR="00885402" w:rsidRPr="00AA7003">
              <w:rPr>
                <w:sz w:val="22"/>
                <w:szCs w:val="22"/>
              </w:rPr>
              <w:t xml:space="preserve"> </w:t>
            </w:r>
            <w:r w:rsidR="00122786">
              <w:rPr>
                <w:sz w:val="22"/>
                <w:szCs w:val="22"/>
              </w:rPr>
              <w:t>119 930 173,72</w:t>
            </w:r>
            <w:r w:rsidR="00D471EB" w:rsidRPr="00AA7003">
              <w:rPr>
                <w:sz w:val="22"/>
                <w:szCs w:val="22"/>
              </w:rPr>
              <w:t xml:space="preserve"> </w:t>
            </w:r>
            <w:r w:rsidR="000A25EB" w:rsidRPr="00AA7003">
              <w:rPr>
                <w:sz w:val="22"/>
                <w:szCs w:val="22"/>
              </w:rPr>
              <w:t xml:space="preserve">руб. </w:t>
            </w:r>
          </w:p>
          <w:p w:rsidR="000A25EB" w:rsidRPr="00AA7003" w:rsidRDefault="000A25EB" w:rsidP="009B103E">
            <w:pPr>
              <w:rPr>
                <w:sz w:val="22"/>
                <w:szCs w:val="22"/>
              </w:rPr>
            </w:pPr>
            <w:r w:rsidRPr="00AA7003">
              <w:rPr>
                <w:sz w:val="22"/>
                <w:szCs w:val="22"/>
              </w:rPr>
              <w:t xml:space="preserve">в том числе: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федеральный бюджет </w:t>
            </w:r>
            <w:r w:rsidR="00CA23F0" w:rsidRPr="00AA7003">
              <w:rPr>
                <w:sz w:val="22"/>
                <w:szCs w:val="22"/>
                <w:lang w:eastAsia="en-US"/>
              </w:rPr>
              <w:t>–</w:t>
            </w:r>
            <w:r w:rsidRPr="00AA7003">
              <w:rPr>
                <w:sz w:val="22"/>
                <w:szCs w:val="22"/>
                <w:lang w:eastAsia="en-US"/>
              </w:rPr>
              <w:t xml:space="preserve"> </w:t>
            </w:r>
            <w:r w:rsidR="00122786">
              <w:rPr>
                <w:sz w:val="22"/>
                <w:szCs w:val="22"/>
                <w:lang w:eastAsia="en-US"/>
              </w:rPr>
              <w:t>2 334 652,72</w:t>
            </w:r>
            <w:r w:rsidR="00122786" w:rsidRPr="00AA7003">
              <w:rPr>
                <w:sz w:val="22"/>
                <w:szCs w:val="22"/>
                <w:lang w:eastAsia="en-US"/>
              </w:rPr>
              <w:t xml:space="preserve"> руб</w:t>
            </w:r>
            <w:r w:rsidRPr="00AA7003">
              <w:rPr>
                <w:sz w:val="22"/>
                <w:szCs w:val="22"/>
                <w:lang w:eastAsia="en-US"/>
              </w:rPr>
              <w:t xml:space="preserve">. </w:t>
            </w:r>
          </w:p>
          <w:p w:rsidR="000A25EB" w:rsidRPr="00AA7003" w:rsidRDefault="000A25EB" w:rsidP="009B103E">
            <w:pPr>
              <w:pStyle w:val="a3"/>
              <w:numPr>
                <w:ilvl w:val="0"/>
                <w:numId w:val="17"/>
              </w:numPr>
              <w:rPr>
                <w:sz w:val="22"/>
                <w:szCs w:val="22"/>
                <w:lang w:eastAsia="en-US"/>
              </w:rPr>
            </w:pPr>
            <w:r w:rsidRPr="00AA7003">
              <w:rPr>
                <w:sz w:val="22"/>
                <w:szCs w:val="22"/>
                <w:lang w:eastAsia="en-US"/>
              </w:rPr>
              <w:t xml:space="preserve">областной бюджет </w:t>
            </w:r>
            <w:r w:rsidR="00CA23F0" w:rsidRPr="00AA7003">
              <w:rPr>
                <w:sz w:val="22"/>
                <w:szCs w:val="22"/>
                <w:lang w:eastAsia="en-US"/>
              </w:rPr>
              <w:t>–</w:t>
            </w:r>
            <w:r w:rsidRPr="00AA7003">
              <w:rPr>
                <w:sz w:val="22"/>
                <w:szCs w:val="22"/>
                <w:lang w:eastAsia="en-US"/>
              </w:rPr>
              <w:t xml:space="preserve"> </w:t>
            </w:r>
            <w:r w:rsidR="00122786">
              <w:rPr>
                <w:sz w:val="22"/>
                <w:szCs w:val="22"/>
                <w:lang w:eastAsia="en-US"/>
              </w:rPr>
              <w:t>4 994 187,00</w:t>
            </w:r>
            <w:r w:rsidR="00122786" w:rsidRPr="00AA7003">
              <w:rPr>
                <w:sz w:val="22"/>
                <w:szCs w:val="22"/>
                <w:lang w:eastAsia="en-US"/>
              </w:rPr>
              <w:t xml:space="preserve"> </w:t>
            </w:r>
            <w:r w:rsidRPr="00AA7003">
              <w:rPr>
                <w:sz w:val="22"/>
                <w:szCs w:val="22"/>
                <w:lang w:eastAsia="en-US"/>
              </w:rPr>
              <w:t xml:space="preserve">руб. </w:t>
            </w:r>
          </w:p>
          <w:p w:rsidR="000A25EB" w:rsidRPr="00AA7003" w:rsidRDefault="00EB0555" w:rsidP="009B103E">
            <w:pPr>
              <w:pStyle w:val="a3"/>
              <w:numPr>
                <w:ilvl w:val="0"/>
                <w:numId w:val="17"/>
              </w:numPr>
              <w:rPr>
                <w:sz w:val="22"/>
                <w:szCs w:val="22"/>
                <w:lang w:eastAsia="en-US"/>
              </w:rPr>
            </w:pPr>
            <w:r w:rsidRPr="00AA7003">
              <w:rPr>
                <w:sz w:val="22"/>
                <w:szCs w:val="22"/>
                <w:lang w:eastAsia="en-US"/>
              </w:rPr>
              <w:t xml:space="preserve">местный бюджет </w:t>
            </w:r>
            <w:r w:rsidR="00F17344" w:rsidRPr="00AA7003">
              <w:rPr>
                <w:sz w:val="22"/>
                <w:szCs w:val="22"/>
                <w:lang w:eastAsia="en-US"/>
              </w:rPr>
              <w:t>–</w:t>
            </w:r>
            <w:r w:rsidRPr="00AA7003">
              <w:rPr>
                <w:sz w:val="22"/>
                <w:szCs w:val="22"/>
                <w:lang w:eastAsia="en-US"/>
              </w:rPr>
              <w:t xml:space="preserve"> </w:t>
            </w:r>
            <w:r w:rsidR="00122786">
              <w:rPr>
                <w:sz w:val="22"/>
                <w:szCs w:val="22"/>
                <w:lang w:eastAsia="en-US"/>
              </w:rPr>
              <w:t>108 153 877</w:t>
            </w:r>
            <w:r w:rsidR="00554877">
              <w:rPr>
                <w:sz w:val="22"/>
                <w:szCs w:val="22"/>
                <w:lang w:eastAsia="en-US"/>
              </w:rPr>
              <w:t>,00</w:t>
            </w:r>
            <w:r w:rsidR="000A25EB" w:rsidRPr="00AA7003">
              <w:rPr>
                <w:sz w:val="22"/>
                <w:szCs w:val="22"/>
                <w:lang w:eastAsia="en-US"/>
              </w:rPr>
              <w:t xml:space="preserve"> руб. </w:t>
            </w:r>
          </w:p>
          <w:p w:rsidR="000A25EB" w:rsidRPr="00AA7003" w:rsidRDefault="00AA7003" w:rsidP="009B103E">
            <w:pPr>
              <w:pStyle w:val="a3"/>
              <w:numPr>
                <w:ilvl w:val="0"/>
                <w:numId w:val="17"/>
              </w:numPr>
              <w:rPr>
                <w:sz w:val="22"/>
                <w:szCs w:val="22"/>
                <w:lang w:eastAsia="en-US"/>
              </w:rPr>
            </w:pPr>
            <w:r w:rsidRPr="00AA7003">
              <w:rPr>
                <w:sz w:val="22"/>
                <w:szCs w:val="22"/>
              </w:rPr>
              <w:t xml:space="preserve">прочие источники </w:t>
            </w:r>
            <w:r w:rsidR="00F17344" w:rsidRPr="00AA7003">
              <w:rPr>
                <w:sz w:val="22"/>
                <w:szCs w:val="22"/>
                <w:lang w:eastAsia="en-US"/>
              </w:rPr>
              <w:t>–</w:t>
            </w:r>
            <w:r w:rsidR="000A25EB" w:rsidRPr="00AA7003">
              <w:rPr>
                <w:sz w:val="22"/>
                <w:szCs w:val="22"/>
                <w:lang w:eastAsia="en-US"/>
              </w:rPr>
              <w:t xml:space="preserve"> </w:t>
            </w:r>
            <w:r w:rsidR="00122786">
              <w:rPr>
                <w:sz w:val="22"/>
                <w:szCs w:val="22"/>
                <w:lang w:eastAsia="en-US"/>
              </w:rPr>
              <w:t>4 447 457</w:t>
            </w:r>
            <w:r w:rsidR="00F77A0F">
              <w:rPr>
                <w:sz w:val="22"/>
                <w:szCs w:val="22"/>
                <w:lang w:eastAsia="en-US"/>
              </w:rPr>
              <w:t>,00</w:t>
            </w:r>
            <w:r w:rsidR="000A25EB" w:rsidRPr="00AA7003">
              <w:rPr>
                <w:sz w:val="22"/>
                <w:szCs w:val="22"/>
                <w:lang w:eastAsia="en-US"/>
              </w:rPr>
              <w:t xml:space="preserve"> руб. </w:t>
            </w:r>
          </w:p>
          <w:p w:rsidR="00885402" w:rsidRPr="00AA7003" w:rsidRDefault="00C02449" w:rsidP="00885402">
            <w:pPr>
              <w:rPr>
                <w:sz w:val="22"/>
                <w:szCs w:val="22"/>
              </w:rPr>
            </w:pPr>
            <w:r>
              <w:rPr>
                <w:sz w:val="22"/>
                <w:szCs w:val="22"/>
              </w:rPr>
              <w:t>2023</w:t>
            </w:r>
            <w:r w:rsidR="00885402" w:rsidRPr="00AA7003">
              <w:rPr>
                <w:sz w:val="22"/>
                <w:szCs w:val="22"/>
              </w:rPr>
              <w:t xml:space="preserve"> год </w:t>
            </w:r>
            <w:r w:rsidR="003672E0" w:rsidRPr="00AA7003">
              <w:rPr>
                <w:sz w:val="22"/>
                <w:szCs w:val="22"/>
              </w:rPr>
              <w:t>–</w:t>
            </w:r>
            <w:r w:rsidR="00885402" w:rsidRPr="00AA7003">
              <w:rPr>
                <w:sz w:val="22"/>
                <w:szCs w:val="22"/>
              </w:rPr>
              <w:t xml:space="preserve"> </w:t>
            </w:r>
            <w:r w:rsidR="007156A4">
              <w:rPr>
                <w:sz w:val="22"/>
                <w:szCs w:val="22"/>
              </w:rPr>
              <w:t>123 063 670,92</w:t>
            </w:r>
            <w:r w:rsidR="00D471EB" w:rsidRPr="00AA7003">
              <w:rPr>
                <w:sz w:val="22"/>
                <w:szCs w:val="22"/>
              </w:rPr>
              <w:t xml:space="preserve"> </w:t>
            </w:r>
            <w:r w:rsidR="00885402" w:rsidRPr="00AA7003">
              <w:rPr>
                <w:sz w:val="22"/>
                <w:szCs w:val="22"/>
              </w:rPr>
              <w:t xml:space="preserve">руб. </w:t>
            </w:r>
          </w:p>
          <w:p w:rsidR="00885402" w:rsidRPr="00AA7003" w:rsidRDefault="00885402" w:rsidP="00885402">
            <w:pPr>
              <w:rPr>
                <w:sz w:val="22"/>
                <w:szCs w:val="22"/>
              </w:rPr>
            </w:pPr>
            <w:r w:rsidRPr="00AA7003">
              <w:rPr>
                <w:sz w:val="22"/>
                <w:szCs w:val="22"/>
              </w:rPr>
              <w:t xml:space="preserve">в том числе: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федеральный бюджет – </w:t>
            </w:r>
            <w:r>
              <w:rPr>
                <w:sz w:val="22"/>
                <w:szCs w:val="22"/>
                <w:lang w:eastAsia="en-US"/>
              </w:rPr>
              <w:t>2 334 652,72</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областной бюджет – </w:t>
            </w:r>
            <w:r>
              <w:rPr>
                <w:sz w:val="22"/>
                <w:szCs w:val="22"/>
                <w:lang w:eastAsia="en-US"/>
              </w:rPr>
              <w:t>4 994 187,00</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местный бюджет – </w:t>
            </w:r>
            <w:r w:rsidR="00553DBD">
              <w:rPr>
                <w:sz w:val="22"/>
                <w:szCs w:val="22"/>
                <w:lang w:eastAsia="en-US"/>
              </w:rPr>
              <w:t>111 287 374,2</w:t>
            </w:r>
            <w:r>
              <w:rPr>
                <w:sz w:val="22"/>
                <w:szCs w:val="22"/>
                <w:lang w:eastAsia="en-US"/>
              </w:rPr>
              <w:t>0</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rPr>
              <w:t xml:space="preserve">прочие источники </w:t>
            </w:r>
            <w:r w:rsidRPr="00AA7003">
              <w:rPr>
                <w:sz w:val="22"/>
                <w:szCs w:val="22"/>
                <w:lang w:eastAsia="en-US"/>
              </w:rPr>
              <w:t xml:space="preserve">– </w:t>
            </w:r>
            <w:r>
              <w:rPr>
                <w:sz w:val="22"/>
                <w:szCs w:val="22"/>
                <w:lang w:eastAsia="en-US"/>
              </w:rPr>
              <w:t>4 447 457,00</w:t>
            </w:r>
            <w:r w:rsidRPr="00AA7003">
              <w:rPr>
                <w:sz w:val="22"/>
                <w:szCs w:val="22"/>
                <w:lang w:eastAsia="en-US"/>
              </w:rPr>
              <w:t xml:space="preserve"> руб. </w:t>
            </w:r>
          </w:p>
          <w:p w:rsidR="00885402" w:rsidRPr="00AA7003" w:rsidRDefault="00C02449" w:rsidP="00885402">
            <w:pPr>
              <w:rPr>
                <w:sz w:val="22"/>
                <w:szCs w:val="22"/>
              </w:rPr>
            </w:pPr>
            <w:r>
              <w:rPr>
                <w:sz w:val="22"/>
                <w:szCs w:val="22"/>
              </w:rPr>
              <w:t>2024</w:t>
            </w:r>
            <w:r w:rsidR="00885402" w:rsidRPr="00AA7003">
              <w:rPr>
                <w:sz w:val="22"/>
                <w:szCs w:val="22"/>
              </w:rPr>
              <w:t xml:space="preserve"> год </w:t>
            </w:r>
            <w:r w:rsidR="003672E0" w:rsidRPr="00AA7003">
              <w:rPr>
                <w:sz w:val="22"/>
                <w:szCs w:val="22"/>
              </w:rPr>
              <w:t>–</w:t>
            </w:r>
            <w:r w:rsidR="00885402" w:rsidRPr="00AA7003">
              <w:rPr>
                <w:sz w:val="22"/>
                <w:szCs w:val="22"/>
              </w:rPr>
              <w:t xml:space="preserve"> </w:t>
            </w:r>
            <w:r w:rsidR="00122786">
              <w:rPr>
                <w:sz w:val="22"/>
                <w:szCs w:val="22"/>
              </w:rPr>
              <w:t>126 322 507,72</w:t>
            </w:r>
            <w:r w:rsidR="00D471EB" w:rsidRPr="00AA7003">
              <w:rPr>
                <w:sz w:val="22"/>
                <w:szCs w:val="22"/>
              </w:rPr>
              <w:t xml:space="preserve"> </w:t>
            </w:r>
            <w:r w:rsidR="00885402" w:rsidRPr="00AA7003">
              <w:rPr>
                <w:sz w:val="22"/>
                <w:szCs w:val="22"/>
              </w:rPr>
              <w:t xml:space="preserve">руб. </w:t>
            </w:r>
          </w:p>
          <w:p w:rsidR="00885402" w:rsidRPr="00AA7003" w:rsidRDefault="00885402" w:rsidP="00885402">
            <w:pPr>
              <w:rPr>
                <w:sz w:val="22"/>
                <w:szCs w:val="22"/>
              </w:rPr>
            </w:pPr>
            <w:r w:rsidRPr="00AA7003">
              <w:rPr>
                <w:sz w:val="22"/>
                <w:szCs w:val="22"/>
              </w:rPr>
              <w:t xml:space="preserve">в том числе: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федеральный бюджет – </w:t>
            </w:r>
            <w:r>
              <w:rPr>
                <w:sz w:val="22"/>
                <w:szCs w:val="22"/>
                <w:lang w:eastAsia="en-US"/>
              </w:rPr>
              <w:t>2 334 652,72</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областной бюджет – </w:t>
            </w:r>
            <w:r>
              <w:rPr>
                <w:sz w:val="22"/>
                <w:szCs w:val="22"/>
                <w:lang w:eastAsia="en-US"/>
              </w:rPr>
              <w:t>4 994 187,00</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местный бюджет – </w:t>
            </w:r>
            <w:r w:rsidR="003D0E26">
              <w:rPr>
                <w:sz w:val="22"/>
                <w:szCs w:val="22"/>
                <w:lang w:eastAsia="en-US"/>
              </w:rPr>
              <w:t>114 546 211</w:t>
            </w:r>
            <w:r>
              <w:rPr>
                <w:sz w:val="22"/>
                <w:szCs w:val="22"/>
                <w:lang w:eastAsia="en-US"/>
              </w:rPr>
              <w:t>,00</w:t>
            </w:r>
            <w:r w:rsidRPr="00AA7003">
              <w:rPr>
                <w:sz w:val="22"/>
                <w:szCs w:val="22"/>
                <w:lang w:eastAsia="en-US"/>
              </w:rPr>
              <w:t xml:space="preserve"> руб. </w:t>
            </w:r>
          </w:p>
          <w:p w:rsidR="00885402" w:rsidRPr="00122786" w:rsidRDefault="00122786" w:rsidP="00122786">
            <w:pPr>
              <w:pStyle w:val="a3"/>
              <w:numPr>
                <w:ilvl w:val="0"/>
                <w:numId w:val="17"/>
              </w:numPr>
              <w:rPr>
                <w:sz w:val="22"/>
                <w:szCs w:val="22"/>
                <w:lang w:eastAsia="en-US"/>
              </w:rPr>
            </w:pPr>
            <w:r w:rsidRPr="00AA7003">
              <w:rPr>
                <w:sz w:val="22"/>
                <w:szCs w:val="22"/>
              </w:rPr>
              <w:t xml:space="preserve">прочие источники </w:t>
            </w:r>
            <w:r w:rsidRPr="00AA7003">
              <w:rPr>
                <w:sz w:val="22"/>
                <w:szCs w:val="22"/>
                <w:lang w:eastAsia="en-US"/>
              </w:rPr>
              <w:t xml:space="preserve">– </w:t>
            </w:r>
            <w:r>
              <w:rPr>
                <w:sz w:val="22"/>
                <w:szCs w:val="22"/>
                <w:lang w:eastAsia="en-US"/>
              </w:rPr>
              <w:t>4 447 457,00</w:t>
            </w:r>
            <w:r w:rsidRPr="00AA7003">
              <w:rPr>
                <w:sz w:val="22"/>
                <w:szCs w:val="22"/>
                <w:lang w:eastAsia="en-US"/>
              </w:rPr>
              <w:t xml:space="preserve"> руб. </w:t>
            </w:r>
            <w:r w:rsidR="00885402" w:rsidRPr="00122786">
              <w:rPr>
                <w:sz w:val="22"/>
                <w:szCs w:val="22"/>
                <w:lang w:eastAsia="en-US"/>
              </w:rPr>
              <w:t xml:space="preserve"> </w:t>
            </w:r>
          </w:p>
          <w:p w:rsidR="008A7DD2" w:rsidRPr="00AA7003" w:rsidRDefault="008A7DD2" w:rsidP="008A7DD2">
            <w:pPr>
              <w:pStyle w:val="a3"/>
              <w:ind w:left="960" w:firstLine="0"/>
              <w:rPr>
                <w:sz w:val="22"/>
                <w:szCs w:val="22"/>
                <w:lang w:eastAsia="en-US"/>
              </w:rPr>
            </w:pPr>
          </w:p>
          <w:p w:rsidR="004D46D6" w:rsidRPr="00AA7003" w:rsidRDefault="004D46D6" w:rsidP="004D46D6">
            <w:pPr>
              <w:rPr>
                <w:sz w:val="22"/>
                <w:szCs w:val="22"/>
              </w:rPr>
            </w:pPr>
            <w:r w:rsidRPr="00AA7003">
              <w:rPr>
                <w:sz w:val="22"/>
                <w:szCs w:val="22"/>
              </w:rPr>
              <w:t>20</w:t>
            </w:r>
            <w:r w:rsidR="00C02449">
              <w:rPr>
                <w:sz w:val="22"/>
                <w:szCs w:val="22"/>
              </w:rPr>
              <w:t>25</w:t>
            </w:r>
            <w:r w:rsidRPr="00AA7003">
              <w:rPr>
                <w:sz w:val="22"/>
                <w:szCs w:val="22"/>
              </w:rPr>
              <w:t xml:space="preserve"> год – </w:t>
            </w:r>
            <w:r w:rsidR="003D0E26">
              <w:rPr>
                <w:sz w:val="22"/>
                <w:szCs w:val="22"/>
              </w:rPr>
              <w:t>129 711 698</w:t>
            </w:r>
            <w:r w:rsidR="004B6E53">
              <w:rPr>
                <w:sz w:val="22"/>
                <w:szCs w:val="22"/>
              </w:rPr>
              <w:t>,</w:t>
            </w:r>
            <w:r w:rsidR="003D0E26">
              <w:rPr>
                <w:sz w:val="22"/>
                <w:szCs w:val="22"/>
              </w:rPr>
              <w:t>72</w:t>
            </w:r>
            <w:r w:rsidRPr="00AA7003">
              <w:rPr>
                <w:sz w:val="22"/>
                <w:szCs w:val="22"/>
              </w:rPr>
              <w:t xml:space="preserve"> руб. </w:t>
            </w:r>
          </w:p>
          <w:p w:rsidR="004D46D6" w:rsidRPr="00AA7003" w:rsidRDefault="004D46D6" w:rsidP="004D46D6">
            <w:pPr>
              <w:rPr>
                <w:sz w:val="22"/>
                <w:szCs w:val="22"/>
              </w:rPr>
            </w:pPr>
            <w:r w:rsidRPr="00AA7003">
              <w:rPr>
                <w:sz w:val="22"/>
                <w:szCs w:val="22"/>
              </w:rPr>
              <w:t xml:space="preserve">в том числе: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федеральный бюджет – </w:t>
            </w:r>
            <w:r>
              <w:rPr>
                <w:sz w:val="22"/>
                <w:szCs w:val="22"/>
                <w:lang w:eastAsia="en-US"/>
              </w:rPr>
              <w:t>2 334 652,72</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областной бюджет – </w:t>
            </w:r>
            <w:r>
              <w:rPr>
                <w:sz w:val="22"/>
                <w:szCs w:val="22"/>
                <w:lang w:eastAsia="en-US"/>
              </w:rPr>
              <w:t>4 994 187,00</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lang w:eastAsia="en-US"/>
              </w:rPr>
              <w:t xml:space="preserve">местный бюджет – </w:t>
            </w:r>
            <w:r w:rsidR="003D0E26">
              <w:rPr>
                <w:sz w:val="22"/>
                <w:szCs w:val="22"/>
                <w:lang w:eastAsia="en-US"/>
              </w:rPr>
              <w:t>117 935 402</w:t>
            </w:r>
            <w:r>
              <w:rPr>
                <w:sz w:val="22"/>
                <w:szCs w:val="22"/>
                <w:lang w:eastAsia="en-US"/>
              </w:rPr>
              <w:t>,00</w:t>
            </w:r>
            <w:r w:rsidRPr="00AA7003">
              <w:rPr>
                <w:sz w:val="22"/>
                <w:szCs w:val="22"/>
                <w:lang w:eastAsia="en-US"/>
              </w:rPr>
              <w:t xml:space="preserve"> руб. </w:t>
            </w:r>
          </w:p>
          <w:p w:rsidR="00122786" w:rsidRPr="00AA7003" w:rsidRDefault="00122786" w:rsidP="00122786">
            <w:pPr>
              <w:pStyle w:val="a3"/>
              <w:numPr>
                <w:ilvl w:val="0"/>
                <w:numId w:val="17"/>
              </w:numPr>
              <w:rPr>
                <w:sz w:val="22"/>
                <w:szCs w:val="22"/>
                <w:lang w:eastAsia="en-US"/>
              </w:rPr>
            </w:pPr>
            <w:r w:rsidRPr="00AA7003">
              <w:rPr>
                <w:sz w:val="22"/>
                <w:szCs w:val="22"/>
              </w:rPr>
              <w:t xml:space="preserve">прочие источники </w:t>
            </w:r>
            <w:r w:rsidRPr="00AA7003">
              <w:rPr>
                <w:sz w:val="22"/>
                <w:szCs w:val="22"/>
                <w:lang w:eastAsia="en-US"/>
              </w:rPr>
              <w:t xml:space="preserve">– </w:t>
            </w:r>
            <w:r>
              <w:rPr>
                <w:sz w:val="22"/>
                <w:szCs w:val="22"/>
                <w:lang w:eastAsia="en-US"/>
              </w:rPr>
              <w:t>4 447 457,00</w:t>
            </w:r>
            <w:r w:rsidRPr="00AA7003">
              <w:rPr>
                <w:sz w:val="22"/>
                <w:szCs w:val="22"/>
                <w:lang w:eastAsia="en-US"/>
              </w:rPr>
              <w:t xml:space="preserve"> руб. </w:t>
            </w:r>
          </w:p>
          <w:p w:rsidR="00885402" w:rsidRPr="00AA7003" w:rsidRDefault="00885402" w:rsidP="00885402">
            <w:pPr>
              <w:pStyle w:val="a3"/>
              <w:ind w:left="960" w:firstLine="0"/>
              <w:rPr>
                <w:sz w:val="22"/>
                <w:szCs w:val="22"/>
                <w:lang w:eastAsia="en-US"/>
              </w:rPr>
            </w:pPr>
          </w:p>
          <w:p w:rsidR="000A25EB" w:rsidRPr="00885402" w:rsidRDefault="000A25EB" w:rsidP="00885402"/>
        </w:tc>
      </w:tr>
      <w:tr w:rsidR="000A25EB" w:rsidRPr="004C23B5" w:rsidTr="006916BF">
        <w:trPr>
          <w:trHeight w:val="1123"/>
          <w:jc w:val="center"/>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0A25EB" w:rsidRPr="004C23B5" w:rsidRDefault="000A25EB" w:rsidP="009B103E">
            <w:r w:rsidRPr="004C23B5">
              <w:rPr>
                <w:sz w:val="22"/>
              </w:rPr>
              <w:t xml:space="preserve">Ожидаемые результаты реализации </w:t>
            </w:r>
          </w:p>
        </w:tc>
        <w:tc>
          <w:tcPr>
            <w:tcW w:w="6554" w:type="dxa"/>
            <w:tcBorders>
              <w:top w:val="single" w:sz="4" w:space="0" w:color="auto"/>
              <w:left w:val="nil"/>
              <w:bottom w:val="single" w:sz="4" w:space="0" w:color="auto"/>
              <w:right w:val="single" w:sz="4" w:space="0" w:color="auto"/>
            </w:tcBorders>
            <w:shd w:val="clear" w:color="auto" w:fill="auto"/>
            <w:hideMark/>
          </w:tcPr>
          <w:p w:rsidR="000A25EB" w:rsidRPr="004C23B5" w:rsidRDefault="00303628" w:rsidP="00303628">
            <w:pPr>
              <w:jc w:val="both"/>
            </w:pPr>
            <w:r w:rsidRPr="004C23B5">
              <w:rPr>
                <w:sz w:val="22"/>
              </w:rPr>
              <w:t>Повышение эффективности деятельности органов местного самоуправления муниципального образования</w:t>
            </w:r>
            <w:r w:rsidR="00BF6B99">
              <w:rPr>
                <w:sz w:val="22"/>
              </w:rPr>
              <w:t xml:space="preserve"> </w:t>
            </w:r>
            <w:r w:rsidRPr="004C23B5">
              <w:rPr>
                <w:sz w:val="22"/>
              </w:rPr>
              <w:t>Волосовский муниципальный район Ленинградской области</w:t>
            </w:r>
            <w:r w:rsidR="002A1F10" w:rsidRPr="004C23B5">
              <w:rPr>
                <w:sz w:val="22"/>
              </w:rPr>
              <w:t xml:space="preserve"> по реализации своих полномочий в целях повышения качества решения вопросов местного значения</w:t>
            </w:r>
            <w:r w:rsidR="00C97F27" w:rsidRPr="004C23B5">
              <w:rPr>
                <w:sz w:val="22"/>
              </w:rPr>
              <w:t>, исходя из интересов населения в рамках выделенных средств.</w:t>
            </w:r>
          </w:p>
        </w:tc>
      </w:tr>
    </w:tbl>
    <w:p w:rsidR="000A25EB" w:rsidRDefault="000A25EB">
      <w:pPr>
        <w:spacing w:after="200" w:line="276" w:lineRule="auto"/>
        <w:rPr>
          <w:b/>
        </w:rPr>
      </w:pPr>
    </w:p>
    <w:p w:rsidR="000C38CC" w:rsidRPr="004C23B5" w:rsidRDefault="000C38CC">
      <w:pPr>
        <w:spacing w:after="200" w:line="276" w:lineRule="auto"/>
        <w:rPr>
          <w:b/>
        </w:rPr>
      </w:pPr>
    </w:p>
    <w:p w:rsidR="00DF383C" w:rsidRPr="004C23B5" w:rsidRDefault="00DF383C" w:rsidP="009048B0">
      <w:pPr>
        <w:pStyle w:val="a3"/>
        <w:widowControl w:val="0"/>
        <w:numPr>
          <w:ilvl w:val="0"/>
          <w:numId w:val="2"/>
        </w:numPr>
        <w:autoSpaceDE w:val="0"/>
        <w:autoSpaceDN w:val="0"/>
        <w:adjustRightInd w:val="0"/>
        <w:ind w:left="0" w:firstLine="709"/>
        <w:contextualSpacing w:val="0"/>
        <w:jc w:val="center"/>
        <w:rPr>
          <w:b/>
          <w:sz w:val="24"/>
          <w:szCs w:val="24"/>
        </w:rPr>
      </w:pPr>
      <w:r w:rsidRPr="004C23B5">
        <w:rPr>
          <w:rFonts w:eastAsia="Times New Roman"/>
          <w:b/>
          <w:sz w:val="24"/>
          <w:szCs w:val="24"/>
        </w:rPr>
        <w:lastRenderedPageBreak/>
        <w:t xml:space="preserve">Общая характеристика, основные проблемы и прогноз развития сферы реализации </w:t>
      </w:r>
      <w:r w:rsidR="009048B0" w:rsidRPr="004C23B5">
        <w:rPr>
          <w:rFonts w:eastAsia="Times New Roman"/>
          <w:b/>
          <w:sz w:val="24"/>
          <w:szCs w:val="24"/>
        </w:rPr>
        <w:t>подпрограммы</w:t>
      </w:r>
      <w:r w:rsidR="004C23B5">
        <w:rPr>
          <w:rFonts w:eastAsia="Times New Roman"/>
          <w:b/>
          <w:sz w:val="24"/>
          <w:szCs w:val="24"/>
        </w:rPr>
        <w:t>.</w:t>
      </w:r>
    </w:p>
    <w:p w:rsidR="0098602F" w:rsidRPr="004C23B5" w:rsidRDefault="0098602F" w:rsidP="00E67A1F">
      <w:pPr>
        <w:widowControl w:val="0"/>
        <w:autoSpaceDE w:val="0"/>
        <w:autoSpaceDN w:val="0"/>
        <w:adjustRightInd w:val="0"/>
        <w:jc w:val="center"/>
        <w:rPr>
          <w:b/>
        </w:rPr>
      </w:pPr>
    </w:p>
    <w:p w:rsidR="002D24D6" w:rsidRPr="004C23B5" w:rsidRDefault="002D24D6" w:rsidP="002D24D6">
      <w:pPr>
        <w:pStyle w:val="af1"/>
        <w:ind w:firstLine="708"/>
        <w:jc w:val="both"/>
      </w:pPr>
      <w:r w:rsidRPr="004C23B5">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D24D6" w:rsidRPr="004C23B5" w:rsidRDefault="002D24D6" w:rsidP="002D24D6">
      <w:pPr>
        <w:pStyle w:val="af1"/>
        <w:ind w:firstLine="708"/>
        <w:jc w:val="both"/>
      </w:pPr>
      <w:r w:rsidRPr="004C23B5">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D24D6" w:rsidRPr="004C23B5" w:rsidRDefault="002D24D6" w:rsidP="002D24D6">
      <w:pPr>
        <w:pStyle w:val="af1"/>
        <w:ind w:firstLine="708"/>
        <w:jc w:val="both"/>
      </w:pPr>
      <w:r w:rsidRPr="004C23B5">
        <w:t>Администрация муниципального образования Волосовский муниципальный район Ленинградской области – исполнительный и распорядительный орган на территории муниципального образования Волосовский муниципальный район Ленинградской области,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отдельных полномочий переданных в рамках соглашений  поселениями Волосовского муниципального района Ленинградской области.</w:t>
      </w:r>
    </w:p>
    <w:p w:rsidR="002D24D6" w:rsidRPr="004C23B5" w:rsidRDefault="002D24D6" w:rsidP="002D24D6">
      <w:pPr>
        <w:pStyle w:val="af1"/>
        <w:ind w:firstLine="708"/>
        <w:jc w:val="both"/>
      </w:pPr>
      <w:r w:rsidRPr="004C23B5">
        <w:t xml:space="preserve">Согласно Федеральному закону Российской Федерации от 06 октября                    2003 г. N 131-ФЗ "Об общих принципах организации местного самоуправления в Российской Федерации", к вопросам местного значения отнесено множество вопросов, для реализации которых ОМСУ принятием соответствующих нормативных правовых документов учреждают структурные подразделения. Принятие правильной структуры администрации, выстраивание четких вертикалей является гарантом решения проблем, с которыми сталкиваются жители муниципального образования. </w:t>
      </w:r>
    </w:p>
    <w:p w:rsidR="00C61C84" w:rsidRPr="004C23B5" w:rsidRDefault="00C61C84" w:rsidP="00C61C84">
      <w:pPr>
        <w:pStyle w:val="af1"/>
        <w:ind w:firstLine="708"/>
        <w:jc w:val="both"/>
      </w:pPr>
      <w:r w:rsidRPr="004C23B5">
        <w:t xml:space="preserve">За период действия Федерального закона от 06 октября 2003 г. N 131-ФЗ в перечень вопросов местного значения неоднократно вносились изменения, направленные преимущественно на расширение зоны ответственности органов местного самоуправления. Объем полномочий органов местного самоуправления существенно вырос, при этом доходные источники местного бюджета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Однако реализация любого полномочия есть деятельность, требующая адекватного объема ресурсов для своего осуществления. </w:t>
      </w:r>
    </w:p>
    <w:p w:rsidR="00C61C84" w:rsidRPr="004C23B5" w:rsidRDefault="00C61C84" w:rsidP="00C61C84">
      <w:pPr>
        <w:pStyle w:val="af1"/>
        <w:ind w:firstLine="708"/>
        <w:jc w:val="both"/>
      </w:pPr>
      <w:r w:rsidRPr="004C23B5">
        <w:t xml:space="preserve">Задача администрации муниципального образования Волосовский муниципальный район Ленинградской области - обеспечить решение всех возложенных на нее </w:t>
      </w:r>
      <w:r w:rsidR="00ED150E" w:rsidRPr="004C23B5">
        <w:t>функций</w:t>
      </w:r>
      <w:r w:rsidRPr="004C23B5">
        <w:t>, опираясь на собственную экономическую базу.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 должна стать данная программа.</w:t>
      </w:r>
    </w:p>
    <w:p w:rsidR="002D24D6" w:rsidRPr="004C23B5" w:rsidRDefault="002D24D6" w:rsidP="002D24D6">
      <w:pPr>
        <w:pStyle w:val="af1"/>
        <w:ind w:firstLine="708"/>
        <w:jc w:val="both"/>
      </w:pPr>
      <w:r w:rsidRPr="004C23B5">
        <w:t>Муниципальная программа направлена на повышение эффективности деятельности администрации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w:t>
      </w:r>
    </w:p>
    <w:p w:rsidR="002D24D6" w:rsidRPr="004C23B5" w:rsidRDefault="002D24D6" w:rsidP="002D24D6">
      <w:pPr>
        <w:pStyle w:val="af1"/>
        <w:ind w:firstLine="708"/>
        <w:jc w:val="both"/>
      </w:pPr>
      <w:r w:rsidRPr="004C23B5">
        <w:t xml:space="preserve">Программный подход к решению поставленных задач характерен для человечества с тех пор, как оно столкнулось с необходимостью коллективно выполнять многоэтапные </w:t>
      </w:r>
      <w:r w:rsidRPr="004C23B5">
        <w:lastRenderedPageBreak/>
        <w:t>действия. Программно-целевые принципы бюджетного планирования являются основным инструментом повышения эффективности бюджетных расходов, достижения устойчивого развития как муниципалитета, так и государства в целом, обеспечения стабильности общественных финансов в условиях новых бюджетных правил по ограничению дефицита бюджета. Кроме того, это обеспечит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w:t>
      </w:r>
    </w:p>
    <w:p w:rsidR="002D24D6" w:rsidRPr="004C23B5" w:rsidRDefault="002D24D6" w:rsidP="002D24D6">
      <w:pPr>
        <w:pStyle w:val="af1"/>
        <w:ind w:firstLine="708"/>
        <w:jc w:val="both"/>
      </w:pPr>
    </w:p>
    <w:p w:rsidR="002D24D6" w:rsidRPr="004C23B5" w:rsidRDefault="002D24D6" w:rsidP="002D24D6">
      <w:pPr>
        <w:pStyle w:val="af1"/>
        <w:ind w:firstLine="708"/>
        <w:jc w:val="both"/>
      </w:pPr>
    </w:p>
    <w:p w:rsidR="00054DE9" w:rsidRPr="004C23B5" w:rsidRDefault="00054DE9" w:rsidP="00ED150E">
      <w:pPr>
        <w:pStyle w:val="2"/>
        <w:tabs>
          <w:tab w:val="left" w:pos="1916"/>
          <w:tab w:val="left" w:pos="3047"/>
        </w:tabs>
        <w:spacing w:after="0" w:line="240" w:lineRule="auto"/>
        <w:jc w:val="both"/>
      </w:pPr>
    </w:p>
    <w:p w:rsidR="00DF383C" w:rsidRPr="004C23B5" w:rsidRDefault="007934A8" w:rsidP="009048B0">
      <w:pPr>
        <w:pStyle w:val="a3"/>
        <w:widowControl w:val="0"/>
        <w:numPr>
          <w:ilvl w:val="0"/>
          <w:numId w:val="2"/>
        </w:numPr>
        <w:autoSpaceDE w:val="0"/>
        <w:autoSpaceDN w:val="0"/>
        <w:adjustRightInd w:val="0"/>
        <w:ind w:left="0" w:firstLine="709"/>
        <w:contextualSpacing w:val="0"/>
        <w:jc w:val="center"/>
        <w:rPr>
          <w:rFonts w:eastAsia="Times New Roman"/>
          <w:b/>
          <w:sz w:val="24"/>
          <w:szCs w:val="24"/>
        </w:rPr>
      </w:pPr>
      <w:r w:rsidRPr="004C23B5">
        <w:rPr>
          <w:rFonts w:eastAsia="Times New Roman"/>
          <w:b/>
          <w:sz w:val="24"/>
          <w:szCs w:val="24"/>
        </w:rPr>
        <w:t>Приоритеты, цели и задачи</w:t>
      </w:r>
      <w:r w:rsidR="00054DE9" w:rsidRPr="004C23B5">
        <w:rPr>
          <w:b/>
          <w:bCs/>
          <w:sz w:val="24"/>
          <w:szCs w:val="24"/>
        </w:rPr>
        <w:t>.</w:t>
      </w:r>
    </w:p>
    <w:p w:rsidR="00054DE9" w:rsidRPr="004C23B5" w:rsidRDefault="00054DE9" w:rsidP="00054DE9">
      <w:pPr>
        <w:pStyle w:val="a3"/>
        <w:widowControl w:val="0"/>
        <w:autoSpaceDE w:val="0"/>
        <w:autoSpaceDN w:val="0"/>
        <w:adjustRightInd w:val="0"/>
        <w:ind w:left="709" w:firstLine="0"/>
        <w:contextualSpacing w:val="0"/>
        <w:rPr>
          <w:rFonts w:eastAsia="Times New Roman"/>
          <w:b/>
          <w:sz w:val="24"/>
          <w:szCs w:val="24"/>
        </w:rPr>
      </w:pPr>
    </w:p>
    <w:p w:rsidR="00C97F27" w:rsidRPr="004C23B5" w:rsidRDefault="00C97F27" w:rsidP="00C56E8B">
      <w:pPr>
        <w:widowControl w:val="0"/>
        <w:autoSpaceDE w:val="0"/>
        <w:autoSpaceDN w:val="0"/>
        <w:adjustRightInd w:val="0"/>
        <w:ind w:firstLine="708"/>
        <w:jc w:val="both"/>
      </w:pPr>
      <w:r w:rsidRPr="004C23B5">
        <w:t>П</w:t>
      </w:r>
      <w:r w:rsidR="00C56E8B" w:rsidRPr="004C23B5">
        <w:t>риоритеты реализации подпрограммы совпадают с конечными результатами в рамках которых должна повысится эффективность</w:t>
      </w:r>
      <w:r w:rsidRPr="004C23B5">
        <w:t xml:space="preserve"> деятельности органов местного самоуправления муниципального образования Волосовский муниципальный район Ленинградской области по реализации своих полномочий в целях повышения качества решения вопросов местного значения, исходя из интересов населения в рамках выделенных средств.</w:t>
      </w:r>
    </w:p>
    <w:p w:rsidR="00C97F27" w:rsidRPr="004C23B5" w:rsidRDefault="00C56E8B" w:rsidP="00DF0676">
      <w:pPr>
        <w:ind w:firstLine="709"/>
        <w:jc w:val="both"/>
        <w:rPr>
          <w:bCs/>
          <w:iCs/>
        </w:rPr>
      </w:pPr>
      <w:r w:rsidRPr="004C23B5">
        <w:rPr>
          <w:bCs/>
          <w:iCs/>
        </w:rPr>
        <w:t>В связи с этим основной целью подпрограммы является ресурсное обеспечение деятельности органов местного самоуправления муниципального образования Волосовский муниципальный район Ленинградской области для максимально – эффективного исполнения ими своих полномочий, а также переданных государственных полномочий и полномочий поселений.</w:t>
      </w:r>
    </w:p>
    <w:p w:rsidR="00C56E8B" w:rsidRPr="004C23B5" w:rsidRDefault="00C56E8B" w:rsidP="00C56E8B">
      <w:pPr>
        <w:ind w:firstLine="709"/>
        <w:jc w:val="both"/>
        <w:rPr>
          <w:bCs/>
          <w:iCs/>
        </w:rPr>
      </w:pPr>
      <w:r w:rsidRPr="004C23B5">
        <w:rPr>
          <w:bCs/>
          <w:iCs/>
        </w:rPr>
        <w:t>Основные задачи подпрограммы:</w:t>
      </w:r>
    </w:p>
    <w:p w:rsidR="00C56E8B" w:rsidRPr="004C23B5" w:rsidRDefault="00C56E8B" w:rsidP="00C56E8B">
      <w:pPr>
        <w:ind w:firstLine="709"/>
        <w:jc w:val="both"/>
        <w:rPr>
          <w:bCs/>
          <w:iCs/>
        </w:rPr>
      </w:pPr>
      <w:r w:rsidRPr="004C23B5">
        <w:rPr>
          <w:bCs/>
          <w:iCs/>
        </w:rPr>
        <w:t>1.</w:t>
      </w:r>
      <w:r w:rsidRPr="004C23B5">
        <w:rPr>
          <w:bCs/>
          <w:iCs/>
        </w:rPr>
        <w:tab/>
        <w:t>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Ленинградской области.</w:t>
      </w:r>
    </w:p>
    <w:p w:rsidR="00C97F27" w:rsidRPr="004C23B5" w:rsidRDefault="00C56E8B" w:rsidP="00C56E8B">
      <w:pPr>
        <w:ind w:firstLine="709"/>
        <w:jc w:val="both"/>
        <w:rPr>
          <w:bCs/>
          <w:iCs/>
        </w:rPr>
      </w:pPr>
      <w:r w:rsidRPr="004C23B5">
        <w:rPr>
          <w:bCs/>
          <w:iCs/>
        </w:rPr>
        <w:t>2.</w:t>
      </w:r>
      <w:r w:rsidRPr="004C23B5">
        <w:rPr>
          <w:bCs/>
          <w:iCs/>
        </w:rPr>
        <w:tab/>
        <w:t>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w:t>
      </w:r>
    </w:p>
    <w:p w:rsidR="00C97F27" w:rsidRPr="004C23B5" w:rsidRDefault="00C97F27" w:rsidP="00DF0676">
      <w:pPr>
        <w:ind w:firstLine="709"/>
        <w:jc w:val="both"/>
        <w:rPr>
          <w:bCs/>
          <w:iCs/>
        </w:rPr>
      </w:pPr>
    </w:p>
    <w:p w:rsidR="00C97F27" w:rsidRPr="004C23B5" w:rsidRDefault="00C97F27" w:rsidP="00DF0676">
      <w:pPr>
        <w:ind w:firstLine="709"/>
        <w:jc w:val="both"/>
        <w:rPr>
          <w:bCs/>
          <w:iCs/>
        </w:rPr>
      </w:pPr>
    </w:p>
    <w:p w:rsidR="00B6613A" w:rsidRPr="004C23B5" w:rsidRDefault="00B6613A" w:rsidP="00B6613A">
      <w:pPr>
        <w:widowControl w:val="0"/>
        <w:autoSpaceDE w:val="0"/>
        <w:autoSpaceDN w:val="0"/>
        <w:adjustRightInd w:val="0"/>
        <w:ind w:left="709"/>
        <w:jc w:val="both"/>
      </w:pPr>
    </w:p>
    <w:p w:rsidR="00DF383C" w:rsidRDefault="00DF383C" w:rsidP="009048B0">
      <w:pPr>
        <w:pStyle w:val="a3"/>
        <w:widowControl w:val="0"/>
        <w:numPr>
          <w:ilvl w:val="0"/>
          <w:numId w:val="2"/>
        </w:numPr>
        <w:autoSpaceDE w:val="0"/>
        <w:autoSpaceDN w:val="0"/>
        <w:adjustRightInd w:val="0"/>
        <w:ind w:left="0" w:firstLine="709"/>
        <w:contextualSpacing w:val="0"/>
        <w:jc w:val="center"/>
        <w:rPr>
          <w:rFonts w:eastAsia="Times New Roman"/>
          <w:b/>
          <w:sz w:val="24"/>
          <w:szCs w:val="24"/>
        </w:rPr>
      </w:pPr>
      <w:r w:rsidRPr="004C23B5">
        <w:rPr>
          <w:rFonts w:eastAsia="Times New Roman"/>
          <w:b/>
          <w:sz w:val="24"/>
          <w:szCs w:val="24"/>
        </w:rPr>
        <w:t xml:space="preserve">Плановые значения показателей (индикаторов) </w:t>
      </w:r>
      <w:r w:rsidR="004A6475" w:rsidRPr="004C23B5">
        <w:rPr>
          <w:rFonts w:eastAsia="Times New Roman"/>
          <w:b/>
          <w:sz w:val="24"/>
          <w:szCs w:val="24"/>
        </w:rPr>
        <w:t>мероприятий</w:t>
      </w:r>
      <w:r w:rsidRPr="004C23B5">
        <w:rPr>
          <w:rFonts w:eastAsia="Times New Roman"/>
          <w:b/>
          <w:sz w:val="24"/>
          <w:szCs w:val="24"/>
        </w:rPr>
        <w:t xml:space="preserve"> по годам реализации</w:t>
      </w:r>
      <w:r w:rsidR="004C23B5">
        <w:rPr>
          <w:rFonts w:eastAsia="Times New Roman"/>
          <w:b/>
          <w:sz w:val="24"/>
          <w:szCs w:val="24"/>
        </w:rPr>
        <w:t>.</w:t>
      </w:r>
    </w:p>
    <w:p w:rsidR="004C23B5" w:rsidRPr="004C23B5" w:rsidRDefault="004C23B5" w:rsidP="004C23B5">
      <w:pPr>
        <w:pStyle w:val="a3"/>
        <w:widowControl w:val="0"/>
        <w:autoSpaceDE w:val="0"/>
        <w:autoSpaceDN w:val="0"/>
        <w:adjustRightInd w:val="0"/>
        <w:ind w:left="709" w:firstLine="0"/>
        <w:contextualSpacing w:val="0"/>
        <w:rPr>
          <w:rFonts w:eastAsia="Times New Roman"/>
          <w:b/>
          <w:sz w:val="24"/>
          <w:szCs w:val="24"/>
        </w:rPr>
      </w:pPr>
    </w:p>
    <w:p w:rsidR="00DF383C" w:rsidRPr="004C23B5" w:rsidRDefault="00DF383C" w:rsidP="00EC621F">
      <w:pPr>
        <w:widowControl w:val="0"/>
        <w:autoSpaceDE w:val="0"/>
        <w:autoSpaceDN w:val="0"/>
        <w:adjustRightInd w:val="0"/>
        <w:ind w:firstLine="709"/>
        <w:jc w:val="both"/>
      </w:pPr>
      <w:r w:rsidRPr="004C23B5">
        <w:t xml:space="preserve">Плановые значения показателей (индикаторов) по годам реализации представлены в Таблице </w:t>
      </w:r>
      <w:r w:rsidR="004A6475" w:rsidRPr="004C23B5">
        <w:t>1«Сведения о показателях (индикаторах) и их значениях».</w:t>
      </w:r>
    </w:p>
    <w:p w:rsidR="00DF383C" w:rsidRPr="004C23B5" w:rsidRDefault="00DF383C" w:rsidP="00EC621F">
      <w:pPr>
        <w:widowControl w:val="0"/>
        <w:autoSpaceDE w:val="0"/>
        <w:autoSpaceDN w:val="0"/>
        <w:adjustRightInd w:val="0"/>
        <w:ind w:firstLine="709"/>
        <w:jc w:val="both"/>
      </w:pPr>
    </w:p>
    <w:p w:rsidR="00C56E8B" w:rsidRPr="004C23B5" w:rsidRDefault="00C56E8B" w:rsidP="00EC621F">
      <w:pPr>
        <w:widowControl w:val="0"/>
        <w:autoSpaceDE w:val="0"/>
        <w:autoSpaceDN w:val="0"/>
        <w:adjustRightInd w:val="0"/>
        <w:ind w:firstLine="709"/>
        <w:jc w:val="both"/>
      </w:pPr>
    </w:p>
    <w:p w:rsidR="00C56E8B" w:rsidRPr="004C23B5" w:rsidRDefault="00C56E8B" w:rsidP="00EC621F">
      <w:pPr>
        <w:widowControl w:val="0"/>
        <w:autoSpaceDE w:val="0"/>
        <w:autoSpaceDN w:val="0"/>
        <w:adjustRightInd w:val="0"/>
        <w:ind w:firstLine="709"/>
        <w:jc w:val="both"/>
      </w:pPr>
    </w:p>
    <w:p w:rsidR="00DF383C" w:rsidRDefault="00E43F55" w:rsidP="009048B0">
      <w:pPr>
        <w:pStyle w:val="a3"/>
        <w:widowControl w:val="0"/>
        <w:numPr>
          <w:ilvl w:val="0"/>
          <w:numId w:val="2"/>
        </w:numPr>
        <w:autoSpaceDE w:val="0"/>
        <w:autoSpaceDN w:val="0"/>
        <w:adjustRightInd w:val="0"/>
        <w:ind w:left="0" w:firstLine="709"/>
        <w:contextualSpacing w:val="0"/>
        <w:jc w:val="center"/>
        <w:rPr>
          <w:rFonts w:eastAsia="Times New Roman"/>
          <w:b/>
          <w:sz w:val="24"/>
          <w:szCs w:val="24"/>
        </w:rPr>
      </w:pPr>
      <w:r w:rsidRPr="004C23B5">
        <w:rPr>
          <w:rFonts w:eastAsia="Times New Roman"/>
          <w:b/>
          <w:sz w:val="24"/>
          <w:szCs w:val="24"/>
        </w:rPr>
        <w:t xml:space="preserve">Характеристика </w:t>
      </w:r>
      <w:r w:rsidR="00DF383C" w:rsidRPr="004C23B5">
        <w:rPr>
          <w:rFonts w:eastAsia="Times New Roman"/>
          <w:b/>
          <w:sz w:val="24"/>
          <w:szCs w:val="24"/>
        </w:rPr>
        <w:t xml:space="preserve"> мероприятий</w:t>
      </w:r>
      <w:r w:rsidRPr="004C23B5">
        <w:rPr>
          <w:rFonts w:eastAsia="Times New Roman"/>
          <w:b/>
          <w:sz w:val="24"/>
          <w:szCs w:val="24"/>
        </w:rPr>
        <w:t>.</w:t>
      </w:r>
    </w:p>
    <w:p w:rsidR="004C23B5" w:rsidRPr="004C23B5" w:rsidRDefault="004C23B5" w:rsidP="004C23B5">
      <w:pPr>
        <w:pStyle w:val="a3"/>
        <w:widowControl w:val="0"/>
        <w:autoSpaceDE w:val="0"/>
        <w:autoSpaceDN w:val="0"/>
        <w:adjustRightInd w:val="0"/>
        <w:ind w:left="709" w:firstLine="0"/>
        <w:contextualSpacing w:val="0"/>
        <w:rPr>
          <w:rFonts w:eastAsia="Times New Roman"/>
          <w:b/>
          <w:sz w:val="24"/>
          <w:szCs w:val="24"/>
        </w:rPr>
      </w:pPr>
    </w:p>
    <w:p w:rsidR="00DF383C" w:rsidRPr="004C23B5" w:rsidRDefault="00DF383C" w:rsidP="00EC621F">
      <w:pPr>
        <w:widowControl w:val="0"/>
        <w:autoSpaceDE w:val="0"/>
        <w:autoSpaceDN w:val="0"/>
        <w:adjustRightInd w:val="0"/>
        <w:ind w:firstLine="709"/>
        <w:jc w:val="both"/>
      </w:pPr>
      <w:r w:rsidRPr="004C23B5">
        <w:t>В рамках</w:t>
      </w:r>
      <w:r w:rsidR="002501BA" w:rsidRPr="004C23B5">
        <w:t xml:space="preserve"> реализации </w:t>
      </w:r>
      <w:r w:rsidR="00E43F55" w:rsidRPr="004C23B5">
        <w:t>данной подпрограммы</w:t>
      </w:r>
      <w:r w:rsidR="00BF6B99">
        <w:t xml:space="preserve"> </w:t>
      </w:r>
      <w:r w:rsidRPr="004C23B5">
        <w:t>буд</w:t>
      </w:r>
      <w:r w:rsidR="00E43F55" w:rsidRPr="004C23B5">
        <w:t>ет</w:t>
      </w:r>
      <w:r w:rsidR="00BF6B99">
        <w:t xml:space="preserve"> </w:t>
      </w:r>
      <w:r w:rsidR="002501BA" w:rsidRPr="004C23B5">
        <w:t>осуществлен</w:t>
      </w:r>
      <w:r w:rsidR="00E43F55" w:rsidRPr="004C23B5">
        <w:t>о</w:t>
      </w:r>
      <w:r w:rsidR="00BF6B99">
        <w:t xml:space="preserve"> </w:t>
      </w:r>
      <w:r w:rsidR="00E43F55" w:rsidRPr="004C23B5">
        <w:t>одно основное мероприятие: «Развитие муниципального управления муниципального образования Волосовский муниципальный район Ленинградской области», включающее в себя следующие мероприятия</w:t>
      </w:r>
      <w:r w:rsidRPr="004C23B5">
        <w:t xml:space="preserve">: </w:t>
      </w:r>
    </w:p>
    <w:p w:rsidR="002162AB" w:rsidRPr="004C23B5" w:rsidRDefault="00E43F55" w:rsidP="00E43F55">
      <w:pPr>
        <w:pStyle w:val="a3"/>
        <w:widowControl w:val="0"/>
        <w:numPr>
          <w:ilvl w:val="0"/>
          <w:numId w:val="12"/>
        </w:numPr>
        <w:jc w:val="both"/>
        <w:rPr>
          <w:bCs/>
          <w:sz w:val="24"/>
          <w:szCs w:val="24"/>
        </w:rPr>
      </w:pPr>
      <w:r w:rsidRPr="004C23B5">
        <w:rPr>
          <w:sz w:val="24"/>
          <w:szCs w:val="24"/>
        </w:rPr>
        <w:t>М</w:t>
      </w:r>
      <w:r w:rsidR="00DF383C" w:rsidRPr="004C23B5">
        <w:rPr>
          <w:sz w:val="24"/>
          <w:szCs w:val="24"/>
        </w:rPr>
        <w:t xml:space="preserve">ероприятие 1. </w:t>
      </w:r>
      <w:r w:rsidRPr="004C23B5">
        <w:rPr>
          <w:sz w:val="24"/>
          <w:szCs w:val="24"/>
        </w:rPr>
        <w:t>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w:t>
      </w:r>
    </w:p>
    <w:p w:rsidR="00E43F55" w:rsidRPr="004C23B5" w:rsidRDefault="00E43F55" w:rsidP="00E43F55">
      <w:pPr>
        <w:pStyle w:val="a3"/>
        <w:widowControl w:val="0"/>
        <w:ind w:firstLine="0"/>
        <w:jc w:val="both"/>
        <w:rPr>
          <w:bCs/>
          <w:sz w:val="24"/>
          <w:szCs w:val="24"/>
        </w:rPr>
      </w:pPr>
      <w:r w:rsidRPr="004C23B5">
        <w:rPr>
          <w:sz w:val="24"/>
          <w:szCs w:val="24"/>
        </w:rPr>
        <w:lastRenderedPageBreak/>
        <w:t xml:space="preserve">В соответствии с Положением о материальном стимулировании работников администрации муниципального образования Волосовский муниципальный район, утверждённым решением Совета депутатов Волосовского муниципального района от 25.08.2010 года № 79 и Положениями о денежном содержании муниципальных служащих и работников, замещающих должности, не являющиеся должностями муниципальной службы, утверждёнными решением </w:t>
      </w:r>
      <w:r w:rsidR="0093295C" w:rsidRPr="004C23B5">
        <w:rPr>
          <w:sz w:val="24"/>
          <w:szCs w:val="24"/>
        </w:rPr>
        <w:t>Совета депутатов Волосовского муниципального района</w:t>
      </w:r>
      <w:r w:rsidR="00DC3B49" w:rsidRPr="004C23B5">
        <w:rPr>
          <w:sz w:val="24"/>
          <w:szCs w:val="24"/>
        </w:rPr>
        <w:t xml:space="preserve"> от 25.06.2008 года № 202</w:t>
      </w:r>
      <w:r w:rsidR="00C53610">
        <w:rPr>
          <w:sz w:val="24"/>
          <w:szCs w:val="24"/>
        </w:rPr>
        <w:t>,</w:t>
      </w:r>
      <w:r w:rsidR="005B2375" w:rsidRPr="004C23B5">
        <w:rPr>
          <w:sz w:val="24"/>
          <w:szCs w:val="24"/>
        </w:rPr>
        <w:t>производится оплата труда работникам органов местного самоуправления муниципального образования Волосовский муниципальный район Ленинградской области.</w:t>
      </w:r>
    </w:p>
    <w:p w:rsidR="00F700BA" w:rsidRPr="004C23B5" w:rsidRDefault="00E43F55" w:rsidP="00E43F55">
      <w:pPr>
        <w:pStyle w:val="a3"/>
        <w:widowControl w:val="0"/>
        <w:numPr>
          <w:ilvl w:val="0"/>
          <w:numId w:val="12"/>
        </w:numPr>
        <w:autoSpaceDE w:val="0"/>
        <w:autoSpaceDN w:val="0"/>
        <w:adjustRightInd w:val="0"/>
        <w:jc w:val="both"/>
      </w:pPr>
      <w:r w:rsidRPr="004C23B5">
        <w:rPr>
          <w:sz w:val="24"/>
          <w:szCs w:val="24"/>
        </w:rPr>
        <w:t>Ме</w:t>
      </w:r>
      <w:r w:rsidR="00DF383C" w:rsidRPr="004C23B5">
        <w:rPr>
          <w:sz w:val="24"/>
          <w:szCs w:val="24"/>
        </w:rPr>
        <w:t xml:space="preserve">роприятие 2. </w:t>
      </w:r>
      <w:r w:rsidRPr="004C23B5">
        <w:rPr>
          <w:sz w:val="24"/>
          <w:szCs w:val="24"/>
        </w:rPr>
        <w:t>Материально –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w:t>
      </w:r>
    </w:p>
    <w:p w:rsidR="005B2375" w:rsidRPr="004C23B5" w:rsidRDefault="005B2375" w:rsidP="005B2375">
      <w:pPr>
        <w:pStyle w:val="a3"/>
        <w:widowControl w:val="0"/>
        <w:autoSpaceDE w:val="0"/>
        <w:autoSpaceDN w:val="0"/>
        <w:adjustRightInd w:val="0"/>
        <w:ind w:firstLine="696"/>
        <w:jc w:val="both"/>
        <w:rPr>
          <w:sz w:val="24"/>
          <w:szCs w:val="24"/>
        </w:rPr>
      </w:pPr>
      <w:r w:rsidRPr="004C23B5">
        <w:rPr>
          <w:sz w:val="24"/>
          <w:szCs w:val="24"/>
        </w:rPr>
        <w:t>Материально –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 включает в себя:</w:t>
      </w:r>
    </w:p>
    <w:p w:rsidR="005B2375" w:rsidRPr="004C23B5" w:rsidRDefault="005B2375" w:rsidP="005B2375">
      <w:pPr>
        <w:pStyle w:val="a3"/>
        <w:widowControl w:val="0"/>
        <w:autoSpaceDE w:val="0"/>
        <w:autoSpaceDN w:val="0"/>
        <w:adjustRightInd w:val="0"/>
        <w:ind w:firstLine="696"/>
        <w:jc w:val="both"/>
        <w:rPr>
          <w:sz w:val="24"/>
          <w:szCs w:val="24"/>
        </w:rPr>
      </w:pPr>
      <w:r w:rsidRPr="004C23B5">
        <w:rPr>
          <w:sz w:val="24"/>
          <w:szCs w:val="24"/>
        </w:rPr>
        <w:t>1) предоставление в безвозмездное пользование помещений, необходимых для исполнения полномочий по решению вопросов местного значения, отвечающих строительным, экологическим, санитарно-гигиеническим, противопожарным и иным правилам, нормативам, предъявляемым к рабочим помещениям, охрана и обеспечение контрольно-пропускного режима;</w:t>
      </w:r>
    </w:p>
    <w:p w:rsidR="005B2375" w:rsidRPr="004C23B5" w:rsidRDefault="005B2375" w:rsidP="005B2375">
      <w:pPr>
        <w:pStyle w:val="a3"/>
        <w:widowControl w:val="0"/>
        <w:autoSpaceDE w:val="0"/>
        <w:autoSpaceDN w:val="0"/>
        <w:adjustRightInd w:val="0"/>
        <w:jc w:val="both"/>
        <w:rPr>
          <w:sz w:val="24"/>
          <w:szCs w:val="24"/>
        </w:rPr>
      </w:pPr>
      <w:r w:rsidRPr="004C23B5">
        <w:rPr>
          <w:sz w:val="24"/>
          <w:szCs w:val="24"/>
        </w:rPr>
        <w:t>2) обеспечение обслуживания и содержания предоставленных помещений (текущий и капитальный ремонт, поддержание в исправном состоянии внутренних инженерных сетей и оборудования; уборка помещений и т.д.);</w:t>
      </w:r>
    </w:p>
    <w:p w:rsidR="005B2375" w:rsidRPr="004C23B5" w:rsidRDefault="005B2375" w:rsidP="005B2375">
      <w:pPr>
        <w:pStyle w:val="a3"/>
        <w:widowControl w:val="0"/>
        <w:autoSpaceDE w:val="0"/>
        <w:autoSpaceDN w:val="0"/>
        <w:adjustRightInd w:val="0"/>
        <w:jc w:val="both"/>
        <w:rPr>
          <w:sz w:val="24"/>
          <w:szCs w:val="24"/>
        </w:rPr>
      </w:pPr>
      <w:r w:rsidRPr="004C23B5">
        <w:rPr>
          <w:sz w:val="24"/>
          <w:szCs w:val="24"/>
        </w:rPr>
        <w:t xml:space="preserve">3) обеспечение мебелью, компьютерами и оргтехникой, хозяйственными товарами, комплектующими и расходными материалами, программным обеспечением; обслуживание компьютерной техники; </w:t>
      </w:r>
    </w:p>
    <w:p w:rsidR="005B2375" w:rsidRPr="004C23B5" w:rsidRDefault="005B2375" w:rsidP="005B2375">
      <w:pPr>
        <w:pStyle w:val="a3"/>
        <w:widowControl w:val="0"/>
        <w:autoSpaceDE w:val="0"/>
        <w:autoSpaceDN w:val="0"/>
        <w:adjustRightInd w:val="0"/>
        <w:jc w:val="both"/>
        <w:rPr>
          <w:sz w:val="24"/>
          <w:szCs w:val="24"/>
        </w:rPr>
      </w:pPr>
      <w:r w:rsidRPr="004C23B5">
        <w:rPr>
          <w:sz w:val="24"/>
          <w:szCs w:val="24"/>
        </w:rPr>
        <w:t>4) организация и содержание рабочих мест, в том числе обеспечение канцелярскими принадлежностями;</w:t>
      </w:r>
    </w:p>
    <w:p w:rsidR="005B2375" w:rsidRPr="004C23B5" w:rsidRDefault="005B2375" w:rsidP="005B2375">
      <w:pPr>
        <w:pStyle w:val="a3"/>
        <w:widowControl w:val="0"/>
        <w:autoSpaceDE w:val="0"/>
        <w:autoSpaceDN w:val="0"/>
        <w:adjustRightInd w:val="0"/>
        <w:jc w:val="both"/>
        <w:rPr>
          <w:sz w:val="24"/>
          <w:szCs w:val="24"/>
        </w:rPr>
      </w:pPr>
      <w:r w:rsidRPr="004C23B5">
        <w:rPr>
          <w:sz w:val="24"/>
          <w:szCs w:val="24"/>
        </w:rPr>
        <w:t>5) обеспечение услугами связи (телефонная стационарная, мобильная связь) и доступа к информационным сетям и ресурсам (Интернет, "Консультант" и т.д.);</w:t>
      </w:r>
    </w:p>
    <w:p w:rsidR="005B2375" w:rsidRPr="004C23B5" w:rsidRDefault="005B2375" w:rsidP="005B2375">
      <w:pPr>
        <w:pStyle w:val="a3"/>
        <w:widowControl w:val="0"/>
        <w:autoSpaceDE w:val="0"/>
        <w:autoSpaceDN w:val="0"/>
        <w:adjustRightInd w:val="0"/>
        <w:jc w:val="both"/>
        <w:rPr>
          <w:sz w:val="24"/>
          <w:szCs w:val="24"/>
        </w:rPr>
      </w:pPr>
      <w:r w:rsidRPr="004C23B5">
        <w:rPr>
          <w:sz w:val="24"/>
          <w:szCs w:val="24"/>
        </w:rPr>
        <w:t>6) оказание транспортных услуг;</w:t>
      </w:r>
    </w:p>
    <w:p w:rsidR="005B2375" w:rsidRPr="004C23B5" w:rsidRDefault="005B2375" w:rsidP="00530B02">
      <w:pPr>
        <w:pStyle w:val="a3"/>
        <w:widowControl w:val="0"/>
        <w:autoSpaceDE w:val="0"/>
        <w:autoSpaceDN w:val="0"/>
        <w:adjustRightInd w:val="0"/>
        <w:jc w:val="both"/>
        <w:rPr>
          <w:sz w:val="24"/>
          <w:szCs w:val="24"/>
        </w:rPr>
      </w:pPr>
      <w:r w:rsidRPr="004C23B5">
        <w:rPr>
          <w:sz w:val="24"/>
          <w:szCs w:val="24"/>
        </w:rPr>
        <w:t>7) обеспечение бланочной и презентационной продукцией (бланки, грамоты, открытки, призы, сувениры, наградная продукция и т.д.).</w:t>
      </w:r>
    </w:p>
    <w:p w:rsidR="00530B02" w:rsidRPr="004C23B5" w:rsidRDefault="00E43F55" w:rsidP="00F86F34">
      <w:pPr>
        <w:pStyle w:val="a3"/>
        <w:widowControl w:val="0"/>
        <w:numPr>
          <w:ilvl w:val="0"/>
          <w:numId w:val="12"/>
        </w:numPr>
        <w:autoSpaceDE w:val="0"/>
        <w:autoSpaceDN w:val="0"/>
        <w:adjustRightInd w:val="0"/>
        <w:jc w:val="both"/>
      </w:pPr>
      <w:r w:rsidRPr="004C23B5">
        <w:rPr>
          <w:sz w:val="24"/>
          <w:szCs w:val="24"/>
        </w:rPr>
        <w:t>Мероприятие 3. Исполнение переданных государственных полномочий.</w:t>
      </w:r>
    </w:p>
    <w:p w:rsidR="00F86F34" w:rsidRPr="004C23B5" w:rsidRDefault="00F86F34" w:rsidP="00266C31">
      <w:pPr>
        <w:pStyle w:val="a3"/>
        <w:widowControl w:val="0"/>
        <w:autoSpaceDE w:val="0"/>
        <w:autoSpaceDN w:val="0"/>
        <w:adjustRightInd w:val="0"/>
        <w:ind w:firstLine="696"/>
        <w:jc w:val="both"/>
        <w:rPr>
          <w:sz w:val="24"/>
          <w:szCs w:val="24"/>
        </w:rPr>
      </w:pPr>
      <w:r w:rsidRPr="004C23B5">
        <w:rPr>
          <w:sz w:val="24"/>
          <w:szCs w:val="24"/>
        </w:rPr>
        <w:t xml:space="preserve">Органами местного самоуправления осуществляется исполнение переданных государственных полномочий </w:t>
      </w:r>
      <w:r w:rsidR="00D36E45" w:rsidRPr="004C23B5">
        <w:rPr>
          <w:sz w:val="24"/>
          <w:szCs w:val="24"/>
        </w:rPr>
        <w:t>в</w:t>
      </w:r>
      <w:r w:rsidRPr="004C23B5">
        <w:rPr>
          <w:sz w:val="24"/>
          <w:szCs w:val="24"/>
        </w:rPr>
        <w:t>:</w:t>
      </w:r>
    </w:p>
    <w:p w:rsidR="00D36E45" w:rsidRPr="004C23B5" w:rsidRDefault="00D36E45" w:rsidP="00F86F34">
      <w:pPr>
        <w:pStyle w:val="a3"/>
        <w:widowControl w:val="0"/>
        <w:autoSpaceDE w:val="0"/>
        <w:autoSpaceDN w:val="0"/>
        <w:adjustRightInd w:val="0"/>
        <w:ind w:firstLine="0"/>
        <w:jc w:val="both"/>
        <w:rPr>
          <w:sz w:val="24"/>
          <w:szCs w:val="24"/>
        </w:rPr>
      </w:pPr>
      <w:r w:rsidRPr="004C23B5">
        <w:rPr>
          <w:sz w:val="24"/>
          <w:szCs w:val="24"/>
        </w:rPr>
        <w:t xml:space="preserve">- сфере профилактики безнадзорности и правонарушений несовершеннолетних; </w:t>
      </w:r>
    </w:p>
    <w:p w:rsidR="00D36E45" w:rsidRPr="004C23B5" w:rsidRDefault="00D36E45" w:rsidP="00F86F34">
      <w:pPr>
        <w:pStyle w:val="a3"/>
        <w:widowControl w:val="0"/>
        <w:autoSpaceDE w:val="0"/>
        <w:autoSpaceDN w:val="0"/>
        <w:adjustRightInd w:val="0"/>
        <w:ind w:firstLine="0"/>
        <w:jc w:val="both"/>
        <w:rPr>
          <w:sz w:val="24"/>
          <w:szCs w:val="24"/>
        </w:rPr>
      </w:pPr>
      <w:r w:rsidRPr="004C23B5">
        <w:rPr>
          <w:sz w:val="24"/>
          <w:szCs w:val="24"/>
        </w:rPr>
        <w:t>- в сфере обращения с безнадзорными животными на территории Ленинградской области;</w:t>
      </w:r>
    </w:p>
    <w:p w:rsidR="00F86F34" w:rsidRPr="004C23B5" w:rsidRDefault="000015A3" w:rsidP="0032609E">
      <w:pPr>
        <w:pStyle w:val="a3"/>
        <w:widowControl w:val="0"/>
        <w:autoSpaceDE w:val="0"/>
        <w:autoSpaceDN w:val="0"/>
        <w:adjustRightInd w:val="0"/>
        <w:ind w:firstLine="0"/>
        <w:jc w:val="both"/>
        <w:rPr>
          <w:sz w:val="24"/>
          <w:szCs w:val="24"/>
        </w:rPr>
      </w:pPr>
      <w:r w:rsidRPr="004C23B5">
        <w:rPr>
          <w:sz w:val="24"/>
          <w:szCs w:val="24"/>
        </w:rPr>
        <w:t>- составлении (изменении) списков кандидатов в присяжные заседатели федеральных судов общей юрисдикции в Российской Федерации;</w:t>
      </w:r>
    </w:p>
    <w:p w:rsidR="002704A4" w:rsidRPr="004C23B5" w:rsidRDefault="002704A4" w:rsidP="0032609E">
      <w:pPr>
        <w:pStyle w:val="a3"/>
        <w:widowControl w:val="0"/>
        <w:autoSpaceDE w:val="0"/>
        <w:autoSpaceDN w:val="0"/>
        <w:adjustRightInd w:val="0"/>
        <w:ind w:firstLine="0"/>
        <w:jc w:val="both"/>
        <w:rPr>
          <w:sz w:val="24"/>
          <w:szCs w:val="24"/>
        </w:rPr>
      </w:pPr>
      <w:r w:rsidRPr="004C23B5">
        <w:rPr>
          <w:sz w:val="24"/>
          <w:szCs w:val="24"/>
        </w:rPr>
        <w:t>- в сфере жилищных отношений;</w:t>
      </w:r>
    </w:p>
    <w:p w:rsidR="0032609E" w:rsidRPr="004C23B5" w:rsidRDefault="0032609E" w:rsidP="0032609E">
      <w:pPr>
        <w:pStyle w:val="a3"/>
        <w:widowControl w:val="0"/>
        <w:autoSpaceDE w:val="0"/>
        <w:autoSpaceDN w:val="0"/>
        <w:adjustRightInd w:val="0"/>
        <w:ind w:firstLine="0"/>
        <w:jc w:val="both"/>
        <w:rPr>
          <w:sz w:val="24"/>
          <w:szCs w:val="24"/>
        </w:rPr>
      </w:pPr>
      <w:r w:rsidRPr="004C23B5">
        <w:rPr>
          <w:sz w:val="24"/>
          <w:szCs w:val="24"/>
        </w:rPr>
        <w:t>- в сфере государственной регистрации актов гражданского состояния;</w:t>
      </w:r>
    </w:p>
    <w:p w:rsidR="007156A4" w:rsidRDefault="00266C31" w:rsidP="00F86F34">
      <w:pPr>
        <w:pStyle w:val="a3"/>
        <w:widowControl w:val="0"/>
        <w:autoSpaceDE w:val="0"/>
        <w:autoSpaceDN w:val="0"/>
        <w:adjustRightInd w:val="0"/>
        <w:ind w:firstLine="0"/>
        <w:jc w:val="both"/>
        <w:rPr>
          <w:sz w:val="24"/>
          <w:szCs w:val="24"/>
        </w:rPr>
      </w:pPr>
      <w:r w:rsidRPr="004C23B5">
        <w:rPr>
          <w:sz w:val="24"/>
          <w:szCs w:val="24"/>
        </w:rPr>
        <w:t>- в области архивного дела</w:t>
      </w:r>
      <w:r w:rsidR="005F1037">
        <w:rPr>
          <w:sz w:val="24"/>
          <w:szCs w:val="24"/>
        </w:rPr>
        <w:t>;</w:t>
      </w:r>
    </w:p>
    <w:p w:rsidR="005F1037" w:rsidRDefault="005F1037" w:rsidP="00F86F34">
      <w:pPr>
        <w:pStyle w:val="a3"/>
        <w:widowControl w:val="0"/>
        <w:autoSpaceDE w:val="0"/>
        <w:autoSpaceDN w:val="0"/>
        <w:adjustRightInd w:val="0"/>
        <w:ind w:firstLine="0"/>
        <w:jc w:val="both"/>
        <w:rPr>
          <w:sz w:val="24"/>
          <w:szCs w:val="24"/>
        </w:rPr>
      </w:pPr>
      <w:r>
        <w:rPr>
          <w:sz w:val="24"/>
          <w:szCs w:val="24"/>
        </w:rPr>
        <w:t>- в сфере административной комиссии.</w:t>
      </w:r>
    </w:p>
    <w:p w:rsidR="00D36E45" w:rsidRPr="007156A4" w:rsidRDefault="007156A4" w:rsidP="007156A4">
      <w:pPr>
        <w:pStyle w:val="a3"/>
        <w:widowControl w:val="0"/>
        <w:autoSpaceDE w:val="0"/>
        <w:autoSpaceDN w:val="0"/>
        <w:adjustRightInd w:val="0"/>
        <w:ind w:firstLine="0"/>
        <w:jc w:val="both"/>
        <w:rPr>
          <w:sz w:val="24"/>
          <w:szCs w:val="24"/>
        </w:rPr>
      </w:pPr>
      <w:r>
        <w:rPr>
          <w:sz w:val="24"/>
          <w:szCs w:val="24"/>
        </w:rPr>
        <w:t>Полномочия осуществляются</w:t>
      </w:r>
      <w:r w:rsidR="00266C31" w:rsidRPr="004C23B5">
        <w:rPr>
          <w:sz w:val="24"/>
          <w:szCs w:val="24"/>
        </w:rPr>
        <w:t xml:space="preserve"> </w:t>
      </w:r>
      <w:r>
        <w:rPr>
          <w:sz w:val="24"/>
          <w:szCs w:val="24"/>
        </w:rPr>
        <w:t xml:space="preserve">в соответствии с </w:t>
      </w:r>
      <w:r w:rsidR="00D36E45" w:rsidRPr="007156A4">
        <w:rPr>
          <w:sz w:val="24"/>
          <w:szCs w:val="24"/>
        </w:rPr>
        <w:t>областным законом от 29 декабря 2005 года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p w:rsidR="00D36E45" w:rsidRPr="004C23B5" w:rsidRDefault="00D36E45" w:rsidP="00F86F34">
      <w:pPr>
        <w:pStyle w:val="a3"/>
        <w:widowControl w:val="0"/>
        <w:autoSpaceDE w:val="0"/>
        <w:autoSpaceDN w:val="0"/>
        <w:adjustRightInd w:val="0"/>
        <w:ind w:firstLine="0"/>
        <w:jc w:val="both"/>
        <w:rPr>
          <w:sz w:val="24"/>
          <w:szCs w:val="24"/>
        </w:rPr>
      </w:pPr>
      <w:r w:rsidRPr="004C23B5">
        <w:rPr>
          <w:sz w:val="24"/>
          <w:szCs w:val="24"/>
        </w:rPr>
        <w:t xml:space="preserve">областным законом от 10 июня 2014 года № 38-оз «О наделении органов местного самоуправления муниципальных образований Ленинградской области отдельными </w:t>
      </w:r>
      <w:r w:rsidRPr="004C23B5">
        <w:rPr>
          <w:sz w:val="24"/>
          <w:szCs w:val="24"/>
        </w:rPr>
        <w:lastRenderedPageBreak/>
        <w:t>государственными полномочиями Ленинградской области в сфере</w:t>
      </w:r>
      <w:r w:rsidR="007156A4">
        <w:rPr>
          <w:sz w:val="24"/>
          <w:szCs w:val="24"/>
        </w:rPr>
        <w:t xml:space="preserve"> </w:t>
      </w:r>
      <w:r w:rsidRPr="004C23B5">
        <w:rPr>
          <w:sz w:val="24"/>
          <w:szCs w:val="24"/>
        </w:rPr>
        <w:t>обращения с безнадзорными животными на территории Ленинградской области»;</w:t>
      </w:r>
    </w:p>
    <w:p w:rsidR="000015A3" w:rsidRPr="004C23B5" w:rsidRDefault="000015A3" w:rsidP="00F86F34">
      <w:pPr>
        <w:pStyle w:val="a3"/>
        <w:widowControl w:val="0"/>
        <w:autoSpaceDE w:val="0"/>
        <w:autoSpaceDN w:val="0"/>
        <w:adjustRightInd w:val="0"/>
        <w:ind w:firstLine="0"/>
        <w:jc w:val="both"/>
        <w:rPr>
          <w:sz w:val="24"/>
          <w:szCs w:val="24"/>
        </w:rPr>
      </w:pPr>
      <w:r w:rsidRPr="004C23B5">
        <w:rPr>
          <w:sz w:val="24"/>
          <w:szCs w:val="24"/>
        </w:rPr>
        <w:t>- Правилами финансового обеспечения переданных исполнительно – 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утверждёнными постановлением Правительства Российской Федерации от 23 мая 2005 года № 320;</w:t>
      </w:r>
    </w:p>
    <w:p w:rsidR="002704A4" w:rsidRPr="004C23B5" w:rsidRDefault="002704A4" w:rsidP="00F86F34">
      <w:pPr>
        <w:pStyle w:val="a3"/>
        <w:widowControl w:val="0"/>
        <w:autoSpaceDE w:val="0"/>
        <w:autoSpaceDN w:val="0"/>
        <w:adjustRightInd w:val="0"/>
        <w:ind w:firstLine="0"/>
        <w:jc w:val="both"/>
        <w:rPr>
          <w:sz w:val="24"/>
          <w:szCs w:val="24"/>
        </w:rPr>
      </w:pPr>
      <w:r w:rsidRPr="004C23B5">
        <w:rPr>
          <w:sz w:val="24"/>
          <w:szCs w:val="24"/>
        </w:rPr>
        <w:t>- областным законом от 18 мая 2006 года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32609E" w:rsidRPr="004C23B5" w:rsidRDefault="0032609E" w:rsidP="00F86F34">
      <w:pPr>
        <w:pStyle w:val="a3"/>
        <w:widowControl w:val="0"/>
        <w:autoSpaceDE w:val="0"/>
        <w:autoSpaceDN w:val="0"/>
        <w:adjustRightInd w:val="0"/>
        <w:ind w:firstLine="0"/>
        <w:jc w:val="both"/>
        <w:rPr>
          <w:sz w:val="24"/>
          <w:szCs w:val="24"/>
        </w:rPr>
      </w:pPr>
      <w:r w:rsidRPr="004C23B5">
        <w:rPr>
          <w:sz w:val="24"/>
          <w:szCs w:val="24"/>
        </w:rPr>
        <w:t>- областным законом от 08 декабря 2005 года № 112-оз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государственной регистрации актов гражданского состояния»</w:t>
      </w:r>
      <w:r w:rsidR="00266C31" w:rsidRPr="004C23B5">
        <w:rPr>
          <w:sz w:val="24"/>
          <w:szCs w:val="24"/>
        </w:rPr>
        <w:t>;</w:t>
      </w:r>
    </w:p>
    <w:p w:rsidR="00F86F34" w:rsidRPr="004C23B5" w:rsidRDefault="00D36E45" w:rsidP="00F86F34">
      <w:pPr>
        <w:pStyle w:val="a3"/>
        <w:widowControl w:val="0"/>
        <w:autoSpaceDE w:val="0"/>
        <w:autoSpaceDN w:val="0"/>
        <w:adjustRightInd w:val="0"/>
        <w:ind w:firstLine="0"/>
        <w:jc w:val="both"/>
      </w:pPr>
      <w:r w:rsidRPr="004C23B5">
        <w:rPr>
          <w:sz w:val="24"/>
          <w:szCs w:val="24"/>
        </w:rPr>
        <w:t xml:space="preserve">- </w:t>
      </w:r>
      <w:r w:rsidR="00F86F34" w:rsidRPr="004C23B5">
        <w:rPr>
          <w:sz w:val="24"/>
          <w:szCs w:val="24"/>
        </w:rPr>
        <w:t>областным законом от 29 декабря 2005 года № 124 – 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соответственно</w:t>
      </w:r>
      <w:r w:rsidR="0032609E" w:rsidRPr="004C23B5">
        <w:rPr>
          <w:sz w:val="24"/>
          <w:szCs w:val="24"/>
        </w:rPr>
        <w:t>.</w:t>
      </w:r>
    </w:p>
    <w:p w:rsidR="00E43F55" w:rsidRPr="004C23B5" w:rsidRDefault="00E43F55" w:rsidP="00E43F55">
      <w:pPr>
        <w:pStyle w:val="a3"/>
        <w:widowControl w:val="0"/>
        <w:numPr>
          <w:ilvl w:val="0"/>
          <w:numId w:val="12"/>
        </w:numPr>
        <w:autoSpaceDE w:val="0"/>
        <w:autoSpaceDN w:val="0"/>
        <w:adjustRightInd w:val="0"/>
        <w:jc w:val="both"/>
      </w:pPr>
      <w:r w:rsidRPr="004C23B5">
        <w:rPr>
          <w:sz w:val="24"/>
          <w:szCs w:val="24"/>
        </w:rPr>
        <w:t>Мероприятие 4. Исполнение части переданных полномочий поселений.</w:t>
      </w:r>
    </w:p>
    <w:p w:rsidR="002704A4" w:rsidRPr="004C23B5" w:rsidRDefault="002704A4" w:rsidP="002704A4">
      <w:pPr>
        <w:pStyle w:val="a3"/>
        <w:widowControl w:val="0"/>
        <w:autoSpaceDE w:val="0"/>
        <w:autoSpaceDN w:val="0"/>
        <w:adjustRightInd w:val="0"/>
        <w:ind w:firstLine="696"/>
        <w:jc w:val="both"/>
        <w:rPr>
          <w:sz w:val="24"/>
          <w:szCs w:val="24"/>
        </w:rPr>
      </w:pPr>
      <w:r w:rsidRPr="004C23B5">
        <w:rPr>
          <w:sz w:val="24"/>
          <w:szCs w:val="24"/>
        </w:rPr>
        <w:t>Органами местного самоуправления в рамках соглашений   между администрацией муниципального образования Волосовский муниципальный район Ленинградской области и 16 администрациями поселений района посредством межбюджетных трансфертов осуществляется исполнение части переданных полномочий в области:</w:t>
      </w:r>
    </w:p>
    <w:p w:rsidR="002704A4" w:rsidRPr="004C23B5" w:rsidRDefault="002704A4" w:rsidP="002704A4">
      <w:pPr>
        <w:pStyle w:val="a3"/>
        <w:widowControl w:val="0"/>
        <w:autoSpaceDE w:val="0"/>
        <w:autoSpaceDN w:val="0"/>
        <w:adjustRightInd w:val="0"/>
        <w:ind w:firstLine="696"/>
        <w:jc w:val="both"/>
        <w:rPr>
          <w:sz w:val="24"/>
          <w:szCs w:val="24"/>
        </w:rPr>
      </w:pPr>
      <w:r w:rsidRPr="004C23B5">
        <w:rPr>
          <w:sz w:val="24"/>
          <w:szCs w:val="24"/>
        </w:rPr>
        <w:t>- архивного дела;</w:t>
      </w:r>
    </w:p>
    <w:p w:rsidR="002704A4" w:rsidRDefault="002704A4" w:rsidP="002704A4">
      <w:pPr>
        <w:pStyle w:val="a3"/>
        <w:widowControl w:val="0"/>
        <w:autoSpaceDE w:val="0"/>
        <w:autoSpaceDN w:val="0"/>
        <w:adjustRightInd w:val="0"/>
        <w:ind w:firstLine="696"/>
        <w:jc w:val="both"/>
        <w:rPr>
          <w:sz w:val="24"/>
          <w:szCs w:val="24"/>
        </w:rPr>
      </w:pPr>
      <w:r w:rsidRPr="004C23B5">
        <w:rPr>
          <w:sz w:val="24"/>
          <w:szCs w:val="24"/>
        </w:rPr>
        <w:t>-</w:t>
      </w:r>
      <w:r w:rsidR="007156A4">
        <w:rPr>
          <w:sz w:val="24"/>
          <w:szCs w:val="24"/>
        </w:rPr>
        <w:t xml:space="preserve"> градостроительной деятельности;</w:t>
      </w:r>
    </w:p>
    <w:p w:rsidR="007156A4" w:rsidRPr="004C23B5" w:rsidRDefault="007156A4" w:rsidP="002704A4">
      <w:pPr>
        <w:pStyle w:val="a3"/>
        <w:widowControl w:val="0"/>
        <w:autoSpaceDE w:val="0"/>
        <w:autoSpaceDN w:val="0"/>
        <w:adjustRightInd w:val="0"/>
        <w:ind w:firstLine="696"/>
        <w:jc w:val="both"/>
        <w:rPr>
          <w:sz w:val="24"/>
          <w:szCs w:val="24"/>
        </w:rPr>
      </w:pPr>
      <w:r>
        <w:rPr>
          <w:sz w:val="24"/>
          <w:szCs w:val="24"/>
        </w:rPr>
        <w:t>- административная комиссия.</w:t>
      </w:r>
    </w:p>
    <w:p w:rsidR="002704A4" w:rsidRPr="004C23B5" w:rsidRDefault="002704A4" w:rsidP="002704A4">
      <w:pPr>
        <w:pStyle w:val="a3"/>
        <w:widowControl w:val="0"/>
        <w:autoSpaceDE w:val="0"/>
        <w:autoSpaceDN w:val="0"/>
        <w:adjustRightInd w:val="0"/>
        <w:ind w:firstLine="696"/>
        <w:jc w:val="both"/>
        <w:rPr>
          <w:sz w:val="24"/>
          <w:szCs w:val="24"/>
        </w:rPr>
      </w:pPr>
    </w:p>
    <w:p w:rsidR="00DF383C" w:rsidRDefault="00DF383C" w:rsidP="009048B0">
      <w:pPr>
        <w:pStyle w:val="a3"/>
        <w:widowControl w:val="0"/>
        <w:numPr>
          <w:ilvl w:val="0"/>
          <w:numId w:val="2"/>
        </w:numPr>
        <w:autoSpaceDE w:val="0"/>
        <w:autoSpaceDN w:val="0"/>
        <w:adjustRightInd w:val="0"/>
        <w:ind w:left="0" w:firstLine="709"/>
        <w:contextualSpacing w:val="0"/>
        <w:jc w:val="center"/>
        <w:rPr>
          <w:rFonts w:eastAsia="Times New Roman"/>
          <w:b/>
          <w:sz w:val="24"/>
          <w:szCs w:val="24"/>
        </w:rPr>
      </w:pPr>
      <w:r w:rsidRPr="004C23B5">
        <w:rPr>
          <w:rFonts w:eastAsia="Times New Roman"/>
          <w:b/>
          <w:sz w:val="24"/>
          <w:szCs w:val="24"/>
        </w:rPr>
        <w:t>Информация о ресурсном обеспечении подпрограммы</w:t>
      </w:r>
      <w:r w:rsidR="004C23B5">
        <w:rPr>
          <w:rFonts w:eastAsia="Times New Roman"/>
          <w:b/>
          <w:sz w:val="24"/>
          <w:szCs w:val="24"/>
        </w:rPr>
        <w:t>.</w:t>
      </w:r>
    </w:p>
    <w:p w:rsidR="004C23B5" w:rsidRPr="004C23B5" w:rsidRDefault="004C23B5" w:rsidP="004C23B5">
      <w:pPr>
        <w:pStyle w:val="a3"/>
        <w:widowControl w:val="0"/>
        <w:autoSpaceDE w:val="0"/>
        <w:autoSpaceDN w:val="0"/>
        <w:adjustRightInd w:val="0"/>
        <w:ind w:left="709" w:firstLine="0"/>
        <w:contextualSpacing w:val="0"/>
        <w:rPr>
          <w:rFonts w:eastAsia="Times New Roman"/>
          <w:b/>
          <w:sz w:val="24"/>
          <w:szCs w:val="24"/>
        </w:rPr>
      </w:pPr>
    </w:p>
    <w:p w:rsidR="002E6D51" w:rsidRDefault="00122808" w:rsidP="002E6D51">
      <w:r w:rsidRPr="002E6D51">
        <w:t>Планируется, что общий объем финансиров</w:t>
      </w:r>
      <w:r w:rsidR="00C02449">
        <w:t>ания подпрограммы составит в 2020</w:t>
      </w:r>
      <w:r w:rsidRPr="002E6D51">
        <w:t xml:space="preserve"> – 202</w:t>
      </w:r>
      <w:r w:rsidR="00C02449">
        <w:t>5</w:t>
      </w:r>
      <w:r w:rsidRPr="002E6D51">
        <w:t xml:space="preserve"> гг. </w:t>
      </w:r>
      <w:r w:rsidR="003D0E26">
        <w:rPr>
          <w:sz w:val="22"/>
        </w:rPr>
        <w:t xml:space="preserve">732 877 371,52 </w:t>
      </w:r>
      <w:r w:rsidR="003D0E26" w:rsidRPr="008E4BF6">
        <w:rPr>
          <w:sz w:val="22"/>
        </w:rPr>
        <w:t xml:space="preserve"> руб</w:t>
      </w:r>
      <w:r w:rsidR="002E6D51" w:rsidRPr="002E6D51">
        <w:t xml:space="preserve">. в том числе: </w:t>
      </w:r>
    </w:p>
    <w:p w:rsidR="000C38CC" w:rsidRPr="002E6D51" w:rsidRDefault="000C38CC" w:rsidP="002E6D51">
      <w:pPr>
        <w:rPr>
          <w:color w:val="FF0000"/>
        </w:rPr>
      </w:pPr>
    </w:p>
    <w:p w:rsidR="003D0E26" w:rsidRPr="00C02449" w:rsidRDefault="003D0E26" w:rsidP="003D0E26">
      <w:pPr>
        <w:pStyle w:val="a3"/>
        <w:numPr>
          <w:ilvl w:val="0"/>
          <w:numId w:val="16"/>
        </w:numPr>
        <w:rPr>
          <w:sz w:val="22"/>
          <w:szCs w:val="22"/>
          <w:lang w:eastAsia="en-US"/>
        </w:rPr>
      </w:pPr>
      <w:r w:rsidRPr="00C02449">
        <w:rPr>
          <w:sz w:val="22"/>
          <w:szCs w:val="22"/>
          <w:lang w:eastAsia="en-US"/>
        </w:rPr>
        <w:t xml:space="preserve">федеральный бюджет – </w:t>
      </w:r>
      <w:r>
        <w:rPr>
          <w:sz w:val="22"/>
          <w:szCs w:val="22"/>
          <w:lang w:eastAsia="en-US"/>
        </w:rPr>
        <w:t xml:space="preserve">14 549 100,32 </w:t>
      </w:r>
      <w:r w:rsidRPr="00C02449">
        <w:rPr>
          <w:sz w:val="22"/>
          <w:szCs w:val="22"/>
          <w:lang w:eastAsia="en-US"/>
        </w:rPr>
        <w:t xml:space="preserve"> руб. </w:t>
      </w:r>
    </w:p>
    <w:p w:rsidR="003D0E26" w:rsidRPr="00C02449" w:rsidRDefault="003D0E26" w:rsidP="003D0E26">
      <w:pPr>
        <w:pStyle w:val="a3"/>
        <w:numPr>
          <w:ilvl w:val="0"/>
          <w:numId w:val="16"/>
        </w:numPr>
        <w:rPr>
          <w:sz w:val="22"/>
          <w:szCs w:val="22"/>
          <w:lang w:eastAsia="en-US"/>
        </w:rPr>
      </w:pPr>
      <w:r w:rsidRPr="00C02449">
        <w:rPr>
          <w:sz w:val="22"/>
          <w:szCs w:val="22"/>
          <w:lang w:eastAsia="en-US"/>
        </w:rPr>
        <w:t xml:space="preserve">областной бюджет – </w:t>
      </w:r>
      <w:r>
        <w:rPr>
          <w:sz w:val="22"/>
          <w:szCs w:val="22"/>
          <w:lang w:eastAsia="en-US"/>
        </w:rPr>
        <w:t>29 964 142</w:t>
      </w:r>
      <w:r w:rsidRPr="00C02449">
        <w:rPr>
          <w:sz w:val="22"/>
          <w:szCs w:val="22"/>
          <w:lang w:eastAsia="en-US"/>
        </w:rPr>
        <w:t>,00</w:t>
      </w:r>
      <w:r>
        <w:rPr>
          <w:sz w:val="22"/>
          <w:szCs w:val="22"/>
          <w:lang w:eastAsia="en-US"/>
        </w:rPr>
        <w:t xml:space="preserve"> </w:t>
      </w:r>
      <w:r w:rsidRPr="00C02449">
        <w:rPr>
          <w:sz w:val="22"/>
          <w:szCs w:val="22"/>
          <w:lang w:eastAsia="en-US"/>
        </w:rPr>
        <w:t xml:space="preserve">руб. </w:t>
      </w:r>
    </w:p>
    <w:p w:rsidR="003D0E26" w:rsidRPr="00C02449" w:rsidRDefault="003D0E26" w:rsidP="003D0E26">
      <w:pPr>
        <w:pStyle w:val="a3"/>
        <w:numPr>
          <w:ilvl w:val="0"/>
          <w:numId w:val="16"/>
        </w:numPr>
        <w:rPr>
          <w:sz w:val="22"/>
          <w:szCs w:val="22"/>
          <w:lang w:eastAsia="en-US"/>
        </w:rPr>
      </w:pPr>
      <w:r w:rsidRPr="00C02449">
        <w:rPr>
          <w:sz w:val="22"/>
          <w:szCs w:val="22"/>
          <w:lang w:eastAsia="en-US"/>
        </w:rPr>
        <w:t xml:space="preserve">местный бюджет – </w:t>
      </w:r>
      <w:r w:rsidR="007156A4">
        <w:rPr>
          <w:sz w:val="22"/>
          <w:szCs w:val="22"/>
          <w:lang w:eastAsia="en-US"/>
        </w:rPr>
        <w:t>662 162 933,2</w:t>
      </w:r>
      <w:r>
        <w:rPr>
          <w:sz w:val="22"/>
          <w:szCs w:val="22"/>
          <w:lang w:eastAsia="en-US"/>
        </w:rPr>
        <w:t xml:space="preserve">0 </w:t>
      </w:r>
      <w:r w:rsidRPr="00C02449">
        <w:rPr>
          <w:sz w:val="22"/>
          <w:szCs w:val="22"/>
          <w:lang w:eastAsia="en-US"/>
        </w:rPr>
        <w:t xml:space="preserve">руб. </w:t>
      </w:r>
    </w:p>
    <w:p w:rsidR="003D0E26" w:rsidRPr="00C02449" w:rsidRDefault="003D0E26" w:rsidP="003D0E26">
      <w:pPr>
        <w:pStyle w:val="a3"/>
        <w:numPr>
          <w:ilvl w:val="0"/>
          <w:numId w:val="16"/>
        </w:numPr>
        <w:rPr>
          <w:sz w:val="22"/>
          <w:szCs w:val="22"/>
          <w:lang w:eastAsia="en-US"/>
        </w:rPr>
      </w:pPr>
      <w:r w:rsidRPr="00C02449">
        <w:rPr>
          <w:sz w:val="22"/>
          <w:szCs w:val="22"/>
        </w:rPr>
        <w:t xml:space="preserve">прочие источники </w:t>
      </w:r>
      <w:r w:rsidRPr="00C02449">
        <w:rPr>
          <w:sz w:val="22"/>
          <w:szCs w:val="22"/>
          <w:lang w:eastAsia="en-US"/>
        </w:rPr>
        <w:t xml:space="preserve">– </w:t>
      </w:r>
      <w:r>
        <w:rPr>
          <w:sz w:val="22"/>
          <w:szCs w:val="22"/>
          <w:lang w:eastAsia="en-US"/>
        </w:rPr>
        <w:t>26 201 196</w:t>
      </w:r>
      <w:r w:rsidRPr="00C02449">
        <w:rPr>
          <w:sz w:val="22"/>
          <w:szCs w:val="22"/>
          <w:lang w:eastAsia="en-US"/>
        </w:rPr>
        <w:t xml:space="preserve">,00 руб. </w:t>
      </w:r>
    </w:p>
    <w:p w:rsidR="00122808" w:rsidRPr="00122808" w:rsidRDefault="00122808" w:rsidP="002E6D51">
      <w:pPr>
        <w:widowControl w:val="0"/>
        <w:autoSpaceDE w:val="0"/>
        <w:autoSpaceDN w:val="0"/>
        <w:adjustRightInd w:val="0"/>
        <w:ind w:firstLine="709"/>
        <w:jc w:val="both"/>
        <w:rPr>
          <w:lang w:eastAsia="en-US"/>
        </w:rPr>
      </w:pPr>
      <w:r w:rsidRPr="00122808">
        <w:rPr>
          <w:lang w:eastAsia="en-US"/>
        </w:rPr>
        <w:t xml:space="preserve"> </w:t>
      </w:r>
    </w:p>
    <w:p w:rsidR="00AA7003" w:rsidRPr="00ED51BA" w:rsidRDefault="00AA7003" w:rsidP="00AA7003">
      <w:pPr>
        <w:widowControl w:val="0"/>
        <w:autoSpaceDE w:val="0"/>
        <w:autoSpaceDN w:val="0"/>
        <w:adjustRightInd w:val="0"/>
        <w:ind w:firstLine="709"/>
        <w:jc w:val="both"/>
      </w:pPr>
      <w:r w:rsidRPr="00ED51BA">
        <w:t>Объем финансиро</w:t>
      </w:r>
      <w:r w:rsidR="00C02449">
        <w:t>вания основных мероприятий в 2020 - 2025</w:t>
      </w:r>
      <w:r w:rsidRPr="00ED51BA">
        <w:t xml:space="preserve"> годах в разрезе мероприятий из средств</w:t>
      </w:r>
      <w:r>
        <w:t xml:space="preserve"> </w:t>
      </w:r>
      <w:r w:rsidRPr="00ED51BA">
        <w:t>областного, федерального</w:t>
      </w:r>
      <w:r>
        <w:t xml:space="preserve"> бюджетов</w:t>
      </w:r>
      <w:r w:rsidRPr="00ED51BA">
        <w:t>, местного бюджета Волосовского муниципального района Ленинградской области и бюджет</w:t>
      </w:r>
      <w:r>
        <w:t>а</w:t>
      </w:r>
      <w:r w:rsidRPr="00ED51BA">
        <w:t xml:space="preserve"> поселений представлен в таблице 2.</w:t>
      </w:r>
    </w:p>
    <w:p w:rsidR="00A42F56" w:rsidRPr="00122808" w:rsidRDefault="00A42F56" w:rsidP="00A42F56">
      <w:pPr>
        <w:tabs>
          <w:tab w:val="left" w:pos="15"/>
          <w:tab w:val="left" w:pos="9660"/>
        </w:tabs>
        <w:ind w:left="15"/>
        <w:jc w:val="both"/>
      </w:pPr>
    </w:p>
    <w:p w:rsidR="00A42F56" w:rsidRPr="00122808" w:rsidRDefault="00A42F56" w:rsidP="00EC621F">
      <w:pPr>
        <w:ind w:firstLine="709"/>
        <w:jc w:val="both"/>
      </w:pPr>
    </w:p>
    <w:p w:rsidR="00A42F56" w:rsidRPr="004C23B5" w:rsidRDefault="00A42F56" w:rsidP="00EC621F">
      <w:pPr>
        <w:ind w:firstLine="709"/>
        <w:jc w:val="both"/>
        <w:sectPr w:rsidR="00A42F56" w:rsidRPr="004C23B5" w:rsidSect="002C71B7">
          <w:footerReference w:type="default" r:id="rId8"/>
          <w:pgSz w:w="11906" w:h="16838"/>
          <w:pgMar w:top="1134" w:right="850" w:bottom="1134" w:left="1701" w:header="708" w:footer="708" w:gutter="0"/>
          <w:cols w:space="708"/>
          <w:docGrid w:linePitch="360"/>
        </w:sectPr>
      </w:pPr>
    </w:p>
    <w:p w:rsidR="004A0E5A" w:rsidRPr="004C23B5" w:rsidRDefault="004A0E5A" w:rsidP="004A0E5A">
      <w:pPr>
        <w:ind w:firstLine="709"/>
        <w:jc w:val="right"/>
      </w:pPr>
      <w:r w:rsidRPr="004C23B5">
        <w:lastRenderedPageBreak/>
        <w:t>Таблица 1</w:t>
      </w:r>
    </w:p>
    <w:p w:rsidR="00291DA7" w:rsidRPr="004C23B5" w:rsidRDefault="00291DA7" w:rsidP="00291DA7">
      <w:pPr>
        <w:ind w:firstLine="709"/>
        <w:jc w:val="center"/>
      </w:pPr>
      <w:r w:rsidRPr="004C23B5">
        <w:rPr>
          <w:b/>
        </w:rPr>
        <w:t>Сведения</w:t>
      </w:r>
    </w:p>
    <w:p w:rsidR="009048B0" w:rsidRPr="004C23B5" w:rsidRDefault="009048B0" w:rsidP="00291DA7">
      <w:pPr>
        <w:spacing w:line="276" w:lineRule="auto"/>
        <w:jc w:val="center"/>
        <w:rPr>
          <w:b/>
        </w:rPr>
      </w:pPr>
      <w:r w:rsidRPr="004C23B5">
        <w:rPr>
          <w:b/>
        </w:rPr>
        <w:t xml:space="preserve">о показателях (индикаторах) </w:t>
      </w:r>
      <w:bookmarkStart w:id="1" w:name="OLE_LINK1"/>
      <w:r w:rsidR="00BC084B" w:rsidRPr="004C23B5">
        <w:rPr>
          <w:b/>
        </w:rPr>
        <w:t>подпрограммы №4</w:t>
      </w:r>
      <w:r w:rsidR="00291DA7" w:rsidRPr="004C23B5">
        <w:rPr>
          <w:b/>
        </w:rPr>
        <w:t xml:space="preserve"> «</w:t>
      </w:r>
      <w:r w:rsidR="00BC084B" w:rsidRPr="004C23B5">
        <w:rPr>
          <w:b/>
          <w:bCs/>
        </w:rPr>
        <w:t>Обеспечение деятельности администрации</w:t>
      </w:r>
      <w:r w:rsidR="00D105E7" w:rsidRPr="004C23B5">
        <w:rPr>
          <w:b/>
          <w:bCs/>
        </w:rPr>
        <w:t xml:space="preserve"> муниципального образования  Волосовский</w:t>
      </w:r>
      <w:r w:rsidR="00291DA7" w:rsidRPr="004C23B5">
        <w:rPr>
          <w:b/>
          <w:bCs/>
        </w:rPr>
        <w:t xml:space="preserve"> муниципальн</w:t>
      </w:r>
      <w:r w:rsidR="00D105E7" w:rsidRPr="004C23B5">
        <w:rPr>
          <w:b/>
          <w:bCs/>
        </w:rPr>
        <w:t>ый</w:t>
      </w:r>
      <w:r w:rsidR="00291DA7" w:rsidRPr="004C23B5">
        <w:rPr>
          <w:b/>
          <w:bCs/>
        </w:rPr>
        <w:t xml:space="preserve"> район</w:t>
      </w:r>
      <w:r w:rsidR="00D105E7" w:rsidRPr="004C23B5">
        <w:rPr>
          <w:b/>
          <w:bCs/>
        </w:rPr>
        <w:t xml:space="preserve"> Ленинградской области</w:t>
      </w:r>
      <w:r w:rsidRPr="004C23B5">
        <w:rPr>
          <w:b/>
        </w:rPr>
        <w:t>»</w:t>
      </w:r>
      <w:bookmarkEnd w:id="1"/>
      <w:r w:rsidRPr="004C23B5">
        <w:rPr>
          <w:b/>
        </w:rPr>
        <w:t>и их значениях</w:t>
      </w: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709"/>
        <w:gridCol w:w="850"/>
        <w:gridCol w:w="993"/>
        <w:gridCol w:w="992"/>
        <w:gridCol w:w="992"/>
        <w:gridCol w:w="992"/>
        <w:gridCol w:w="993"/>
        <w:gridCol w:w="283"/>
        <w:gridCol w:w="284"/>
      </w:tblGrid>
      <w:tr w:rsidR="008A2C80" w:rsidRPr="004C23B5" w:rsidTr="008A2C80">
        <w:trPr>
          <w:trHeight w:val="255"/>
        </w:trPr>
        <w:tc>
          <w:tcPr>
            <w:tcW w:w="534" w:type="dxa"/>
            <w:vMerge w:val="restart"/>
            <w:shd w:val="clear" w:color="auto" w:fill="auto"/>
            <w:vAlign w:val="center"/>
            <w:hideMark/>
          </w:tcPr>
          <w:p w:rsidR="008A2C80" w:rsidRPr="004C23B5" w:rsidRDefault="008A2C80" w:rsidP="008A2C80">
            <w:pPr>
              <w:jc w:val="center"/>
            </w:pPr>
            <w:r w:rsidRPr="004C23B5">
              <w:t>№</w:t>
            </w:r>
            <w:r w:rsidRPr="004C23B5">
              <w:br/>
              <w:t>п/п</w:t>
            </w:r>
          </w:p>
        </w:tc>
        <w:tc>
          <w:tcPr>
            <w:tcW w:w="4819" w:type="dxa"/>
            <w:vMerge w:val="restart"/>
            <w:shd w:val="clear" w:color="auto" w:fill="auto"/>
            <w:vAlign w:val="center"/>
            <w:hideMark/>
          </w:tcPr>
          <w:p w:rsidR="008A2C80" w:rsidRPr="004C23B5" w:rsidRDefault="008A2C80" w:rsidP="008A2C80">
            <w:pPr>
              <w:jc w:val="center"/>
            </w:pPr>
            <w:r w:rsidRPr="004C23B5">
              <w:t>Показатель (индикатор) (наименование)</w:t>
            </w:r>
          </w:p>
        </w:tc>
        <w:tc>
          <w:tcPr>
            <w:tcW w:w="709" w:type="dxa"/>
            <w:vMerge w:val="restart"/>
            <w:shd w:val="clear" w:color="auto" w:fill="auto"/>
            <w:vAlign w:val="center"/>
            <w:hideMark/>
          </w:tcPr>
          <w:p w:rsidR="008A2C80" w:rsidRPr="004C23B5" w:rsidRDefault="008A2C80" w:rsidP="008A2C80">
            <w:pPr>
              <w:jc w:val="center"/>
              <w:rPr>
                <w:sz w:val="20"/>
                <w:szCs w:val="20"/>
              </w:rPr>
            </w:pPr>
            <w:r w:rsidRPr="004C23B5">
              <w:rPr>
                <w:sz w:val="20"/>
                <w:szCs w:val="20"/>
              </w:rPr>
              <w:t>Ед. измер-я</w:t>
            </w:r>
          </w:p>
        </w:tc>
        <w:tc>
          <w:tcPr>
            <w:tcW w:w="6379" w:type="dxa"/>
            <w:gridSpan w:val="8"/>
          </w:tcPr>
          <w:p w:rsidR="008A2C80" w:rsidRPr="004C23B5" w:rsidRDefault="008A2C80" w:rsidP="008A2C80">
            <w:pPr>
              <w:jc w:val="center"/>
            </w:pPr>
            <w:r w:rsidRPr="004C23B5">
              <w:t>Значения показателей</w:t>
            </w:r>
          </w:p>
        </w:tc>
      </w:tr>
      <w:tr w:rsidR="008A2C80" w:rsidRPr="004C23B5" w:rsidTr="008A2C80">
        <w:trPr>
          <w:trHeight w:val="276"/>
        </w:trPr>
        <w:tc>
          <w:tcPr>
            <w:tcW w:w="534" w:type="dxa"/>
            <w:vMerge/>
            <w:vAlign w:val="center"/>
            <w:hideMark/>
          </w:tcPr>
          <w:p w:rsidR="008A2C80" w:rsidRPr="004C23B5" w:rsidRDefault="008A2C80" w:rsidP="008A2C80"/>
        </w:tc>
        <w:tc>
          <w:tcPr>
            <w:tcW w:w="4819" w:type="dxa"/>
            <w:vMerge/>
            <w:vAlign w:val="center"/>
            <w:hideMark/>
          </w:tcPr>
          <w:p w:rsidR="008A2C80" w:rsidRPr="004C23B5" w:rsidRDefault="008A2C80" w:rsidP="008A2C80"/>
        </w:tc>
        <w:tc>
          <w:tcPr>
            <w:tcW w:w="709" w:type="dxa"/>
            <w:vMerge/>
            <w:vAlign w:val="center"/>
            <w:hideMark/>
          </w:tcPr>
          <w:p w:rsidR="008A2C80" w:rsidRPr="004C23B5" w:rsidRDefault="008A2C80" w:rsidP="008A2C80"/>
        </w:tc>
        <w:tc>
          <w:tcPr>
            <w:tcW w:w="850" w:type="dxa"/>
            <w:vMerge w:val="restart"/>
            <w:shd w:val="clear" w:color="auto" w:fill="auto"/>
            <w:hideMark/>
          </w:tcPr>
          <w:p w:rsidR="008A2C80" w:rsidRPr="004C23B5" w:rsidRDefault="008A2C80" w:rsidP="008A2C80">
            <w:pPr>
              <w:jc w:val="center"/>
            </w:pPr>
            <w:r w:rsidRPr="004C23B5">
              <w:t>20</w:t>
            </w:r>
            <w:r>
              <w:t>20</w:t>
            </w:r>
          </w:p>
        </w:tc>
        <w:tc>
          <w:tcPr>
            <w:tcW w:w="993" w:type="dxa"/>
            <w:vMerge w:val="restart"/>
            <w:shd w:val="clear" w:color="auto" w:fill="auto"/>
          </w:tcPr>
          <w:p w:rsidR="008A2C80" w:rsidRPr="004C23B5" w:rsidRDefault="008A2C80" w:rsidP="008A2C80">
            <w:pPr>
              <w:jc w:val="center"/>
            </w:pPr>
            <w:r w:rsidRPr="004C23B5">
              <w:t>20</w:t>
            </w:r>
            <w:r>
              <w:t>21</w:t>
            </w:r>
          </w:p>
        </w:tc>
        <w:tc>
          <w:tcPr>
            <w:tcW w:w="992" w:type="dxa"/>
            <w:vMerge w:val="restart"/>
            <w:shd w:val="clear" w:color="auto" w:fill="auto"/>
          </w:tcPr>
          <w:p w:rsidR="008A2C80" w:rsidRPr="004C23B5" w:rsidRDefault="008A2C80" w:rsidP="008A2C80">
            <w:pPr>
              <w:jc w:val="center"/>
            </w:pPr>
            <w:r w:rsidRPr="004C23B5">
              <w:t>20</w:t>
            </w:r>
            <w:r>
              <w:t>22</w:t>
            </w:r>
          </w:p>
        </w:tc>
        <w:tc>
          <w:tcPr>
            <w:tcW w:w="992" w:type="dxa"/>
            <w:vMerge w:val="restart"/>
            <w:shd w:val="clear" w:color="auto" w:fill="auto"/>
            <w:hideMark/>
          </w:tcPr>
          <w:p w:rsidR="008A2C80" w:rsidRPr="004C23B5" w:rsidRDefault="008A2C80" w:rsidP="008A2C80">
            <w:pPr>
              <w:jc w:val="center"/>
            </w:pPr>
            <w:r w:rsidRPr="004C23B5">
              <w:t>20</w:t>
            </w:r>
            <w:r>
              <w:t>23</w:t>
            </w:r>
          </w:p>
        </w:tc>
        <w:tc>
          <w:tcPr>
            <w:tcW w:w="992" w:type="dxa"/>
            <w:vMerge w:val="restart"/>
            <w:shd w:val="clear" w:color="auto" w:fill="auto"/>
            <w:hideMark/>
          </w:tcPr>
          <w:p w:rsidR="008A2C80" w:rsidRPr="004C23B5" w:rsidRDefault="008A2C80" w:rsidP="008A2C80">
            <w:pPr>
              <w:jc w:val="center"/>
            </w:pPr>
            <w:r w:rsidRPr="004C23B5">
              <w:t>20</w:t>
            </w:r>
            <w:r>
              <w:t>24</w:t>
            </w:r>
          </w:p>
        </w:tc>
        <w:tc>
          <w:tcPr>
            <w:tcW w:w="993" w:type="dxa"/>
            <w:vMerge w:val="restart"/>
            <w:shd w:val="clear" w:color="auto" w:fill="auto"/>
            <w:hideMark/>
          </w:tcPr>
          <w:p w:rsidR="008A2C80" w:rsidRPr="004C23B5" w:rsidRDefault="008A2C80" w:rsidP="008A2C80">
            <w:pPr>
              <w:jc w:val="center"/>
            </w:pPr>
            <w:r w:rsidRPr="004C23B5">
              <w:t>20</w:t>
            </w:r>
            <w:r>
              <w:t>25</w:t>
            </w:r>
          </w:p>
        </w:tc>
        <w:tc>
          <w:tcPr>
            <w:tcW w:w="283" w:type="dxa"/>
            <w:vMerge w:val="restart"/>
            <w:shd w:val="clear" w:color="auto" w:fill="auto"/>
            <w:hideMark/>
          </w:tcPr>
          <w:p w:rsidR="008A2C80" w:rsidRPr="004C23B5" w:rsidRDefault="008A2C80" w:rsidP="008A2C80">
            <w:pPr>
              <w:jc w:val="center"/>
            </w:pPr>
          </w:p>
        </w:tc>
        <w:tc>
          <w:tcPr>
            <w:tcW w:w="284" w:type="dxa"/>
            <w:vMerge w:val="restart"/>
          </w:tcPr>
          <w:p w:rsidR="008A2C80" w:rsidRPr="004C23B5" w:rsidRDefault="008A2C80" w:rsidP="008A2C80">
            <w:pPr>
              <w:jc w:val="center"/>
            </w:pPr>
          </w:p>
        </w:tc>
      </w:tr>
      <w:tr w:rsidR="008A2C80" w:rsidRPr="004C23B5" w:rsidTr="008A2C80">
        <w:trPr>
          <w:trHeight w:val="70"/>
        </w:trPr>
        <w:tc>
          <w:tcPr>
            <w:tcW w:w="534" w:type="dxa"/>
            <w:shd w:val="clear" w:color="auto" w:fill="auto"/>
          </w:tcPr>
          <w:p w:rsidR="008A2C80" w:rsidRPr="004C23B5" w:rsidRDefault="008A2C80" w:rsidP="008A2C80">
            <w:pPr>
              <w:jc w:val="center"/>
            </w:pPr>
          </w:p>
        </w:tc>
        <w:tc>
          <w:tcPr>
            <w:tcW w:w="4819" w:type="dxa"/>
            <w:shd w:val="clear" w:color="auto" w:fill="auto"/>
          </w:tcPr>
          <w:p w:rsidR="008A2C80" w:rsidRPr="004C23B5" w:rsidRDefault="008A2C80" w:rsidP="008A2C80">
            <w:pPr>
              <w:jc w:val="center"/>
            </w:pPr>
          </w:p>
        </w:tc>
        <w:tc>
          <w:tcPr>
            <w:tcW w:w="709" w:type="dxa"/>
            <w:vMerge/>
            <w:shd w:val="clear" w:color="auto" w:fill="auto"/>
          </w:tcPr>
          <w:p w:rsidR="008A2C80" w:rsidRPr="004C23B5" w:rsidRDefault="008A2C80" w:rsidP="008A2C80">
            <w:pPr>
              <w:jc w:val="center"/>
            </w:pPr>
          </w:p>
        </w:tc>
        <w:tc>
          <w:tcPr>
            <w:tcW w:w="850" w:type="dxa"/>
            <w:vMerge/>
            <w:shd w:val="clear" w:color="auto" w:fill="auto"/>
          </w:tcPr>
          <w:p w:rsidR="008A2C80" w:rsidRPr="004C23B5" w:rsidRDefault="008A2C80" w:rsidP="008A2C80">
            <w:pPr>
              <w:jc w:val="center"/>
              <w:rPr>
                <w:sz w:val="20"/>
                <w:szCs w:val="20"/>
              </w:rPr>
            </w:pPr>
          </w:p>
        </w:tc>
        <w:tc>
          <w:tcPr>
            <w:tcW w:w="993" w:type="dxa"/>
            <w:vMerge/>
            <w:shd w:val="clear" w:color="auto" w:fill="auto"/>
          </w:tcPr>
          <w:p w:rsidR="008A2C80" w:rsidRPr="004C23B5" w:rsidRDefault="008A2C80" w:rsidP="008A2C80">
            <w:pPr>
              <w:jc w:val="center"/>
              <w:rPr>
                <w:sz w:val="20"/>
                <w:szCs w:val="20"/>
              </w:rPr>
            </w:pPr>
          </w:p>
        </w:tc>
        <w:tc>
          <w:tcPr>
            <w:tcW w:w="992" w:type="dxa"/>
            <w:vMerge/>
            <w:shd w:val="clear" w:color="auto" w:fill="auto"/>
          </w:tcPr>
          <w:p w:rsidR="008A2C80" w:rsidRPr="004C23B5" w:rsidRDefault="008A2C80" w:rsidP="008A2C80">
            <w:pPr>
              <w:jc w:val="center"/>
              <w:rPr>
                <w:sz w:val="20"/>
                <w:szCs w:val="20"/>
              </w:rPr>
            </w:pPr>
          </w:p>
        </w:tc>
        <w:tc>
          <w:tcPr>
            <w:tcW w:w="992" w:type="dxa"/>
            <w:vMerge/>
            <w:shd w:val="clear" w:color="auto" w:fill="auto"/>
          </w:tcPr>
          <w:p w:rsidR="008A2C80" w:rsidRPr="004C23B5" w:rsidRDefault="008A2C80" w:rsidP="008A2C80">
            <w:pPr>
              <w:jc w:val="center"/>
              <w:rPr>
                <w:sz w:val="20"/>
                <w:szCs w:val="20"/>
              </w:rPr>
            </w:pPr>
          </w:p>
        </w:tc>
        <w:tc>
          <w:tcPr>
            <w:tcW w:w="992" w:type="dxa"/>
            <w:vMerge/>
            <w:shd w:val="clear" w:color="auto" w:fill="auto"/>
          </w:tcPr>
          <w:p w:rsidR="008A2C80" w:rsidRPr="004C23B5" w:rsidRDefault="008A2C80" w:rsidP="008A2C80">
            <w:pPr>
              <w:jc w:val="center"/>
              <w:rPr>
                <w:sz w:val="20"/>
                <w:szCs w:val="20"/>
              </w:rPr>
            </w:pPr>
          </w:p>
        </w:tc>
        <w:tc>
          <w:tcPr>
            <w:tcW w:w="993" w:type="dxa"/>
            <w:vMerge/>
            <w:shd w:val="clear" w:color="auto" w:fill="auto"/>
          </w:tcPr>
          <w:p w:rsidR="008A2C80" w:rsidRPr="004C23B5" w:rsidRDefault="008A2C80" w:rsidP="008A2C80">
            <w:pPr>
              <w:rPr>
                <w:sz w:val="20"/>
                <w:szCs w:val="20"/>
              </w:rPr>
            </w:pPr>
          </w:p>
        </w:tc>
        <w:tc>
          <w:tcPr>
            <w:tcW w:w="283" w:type="dxa"/>
            <w:vMerge/>
            <w:shd w:val="clear" w:color="auto" w:fill="auto"/>
          </w:tcPr>
          <w:p w:rsidR="008A2C80" w:rsidRPr="004C23B5" w:rsidRDefault="008A2C80" w:rsidP="008A2C80">
            <w:pPr>
              <w:rPr>
                <w:sz w:val="20"/>
                <w:szCs w:val="20"/>
              </w:rPr>
            </w:pPr>
          </w:p>
        </w:tc>
        <w:tc>
          <w:tcPr>
            <w:tcW w:w="284" w:type="dxa"/>
            <w:vMerge/>
          </w:tcPr>
          <w:p w:rsidR="008A2C80" w:rsidRPr="004C23B5" w:rsidRDefault="008A2C80" w:rsidP="008A2C80">
            <w:pPr>
              <w:rPr>
                <w:sz w:val="20"/>
                <w:szCs w:val="20"/>
              </w:rPr>
            </w:pPr>
          </w:p>
        </w:tc>
      </w:tr>
      <w:tr w:rsidR="008A2C80" w:rsidRPr="008A2C80" w:rsidTr="008A2C80">
        <w:trPr>
          <w:trHeight w:val="70"/>
        </w:trPr>
        <w:tc>
          <w:tcPr>
            <w:tcW w:w="534" w:type="dxa"/>
            <w:shd w:val="clear" w:color="auto" w:fill="auto"/>
            <w:hideMark/>
          </w:tcPr>
          <w:p w:rsidR="008A2C80" w:rsidRPr="008A2C80" w:rsidRDefault="008A2C80" w:rsidP="008A2C80">
            <w:pPr>
              <w:jc w:val="center"/>
              <w:rPr>
                <w:sz w:val="22"/>
                <w:szCs w:val="22"/>
              </w:rPr>
            </w:pPr>
            <w:r w:rsidRPr="008A2C80">
              <w:rPr>
                <w:sz w:val="22"/>
                <w:szCs w:val="22"/>
              </w:rPr>
              <w:t>1</w:t>
            </w:r>
          </w:p>
        </w:tc>
        <w:tc>
          <w:tcPr>
            <w:tcW w:w="4819" w:type="dxa"/>
            <w:shd w:val="clear" w:color="auto" w:fill="auto"/>
            <w:hideMark/>
          </w:tcPr>
          <w:p w:rsidR="008A2C80" w:rsidRPr="008A2C80" w:rsidRDefault="008A2C80" w:rsidP="008A2C80">
            <w:pPr>
              <w:jc w:val="center"/>
              <w:rPr>
                <w:sz w:val="22"/>
                <w:szCs w:val="22"/>
              </w:rPr>
            </w:pPr>
            <w:r w:rsidRPr="008A2C80">
              <w:rPr>
                <w:sz w:val="22"/>
                <w:szCs w:val="22"/>
              </w:rPr>
              <w:t>2</w:t>
            </w:r>
          </w:p>
        </w:tc>
        <w:tc>
          <w:tcPr>
            <w:tcW w:w="709" w:type="dxa"/>
            <w:shd w:val="clear" w:color="auto" w:fill="auto"/>
            <w:hideMark/>
          </w:tcPr>
          <w:p w:rsidR="008A2C80" w:rsidRPr="008A2C80" w:rsidRDefault="008A2C80" w:rsidP="008A2C80">
            <w:pPr>
              <w:jc w:val="center"/>
              <w:rPr>
                <w:sz w:val="22"/>
                <w:szCs w:val="22"/>
              </w:rPr>
            </w:pPr>
            <w:r w:rsidRPr="008A2C80">
              <w:rPr>
                <w:sz w:val="22"/>
                <w:szCs w:val="22"/>
              </w:rPr>
              <w:t>3</w:t>
            </w:r>
          </w:p>
        </w:tc>
        <w:tc>
          <w:tcPr>
            <w:tcW w:w="850" w:type="dxa"/>
            <w:shd w:val="clear" w:color="auto" w:fill="auto"/>
            <w:hideMark/>
          </w:tcPr>
          <w:p w:rsidR="008A2C80" w:rsidRPr="008A2C80" w:rsidRDefault="008A2C80" w:rsidP="008A2C80">
            <w:pPr>
              <w:jc w:val="center"/>
              <w:rPr>
                <w:sz w:val="22"/>
                <w:szCs w:val="22"/>
              </w:rPr>
            </w:pPr>
            <w:r w:rsidRPr="008A2C80">
              <w:rPr>
                <w:sz w:val="22"/>
                <w:szCs w:val="22"/>
              </w:rPr>
              <w:t>4</w:t>
            </w:r>
          </w:p>
        </w:tc>
        <w:tc>
          <w:tcPr>
            <w:tcW w:w="993" w:type="dxa"/>
            <w:shd w:val="clear" w:color="auto" w:fill="auto"/>
          </w:tcPr>
          <w:p w:rsidR="008A2C80" w:rsidRPr="008A2C80" w:rsidRDefault="008A2C80" w:rsidP="008A2C80">
            <w:pPr>
              <w:jc w:val="center"/>
              <w:rPr>
                <w:sz w:val="22"/>
                <w:szCs w:val="22"/>
              </w:rPr>
            </w:pPr>
            <w:r w:rsidRPr="008A2C80">
              <w:rPr>
                <w:sz w:val="22"/>
                <w:szCs w:val="22"/>
              </w:rPr>
              <w:t>5</w:t>
            </w:r>
          </w:p>
        </w:tc>
        <w:tc>
          <w:tcPr>
            <w:tcW w:w="992" w:type="dxa"/>
            <w:shd w:val="clear" w:color="auto" w:fill="auto"/>
          </w:tcPr>
          <w:p w:rsidR="008A2C80" w:rsidRPr="008A2C80" w:rsidRDefault="008A2C80" w:rsidP="008A2C80">
            <w:pPr>
              <w:jc w:val="center"/>
              <w:rPr>
                <w:sz w:val="22"/>
                <w:szCs w:val="22"/>
              </w:rPr>
            </w:pPr>
            <w:r w:rsidRPr="008A2C80">
              <w:rPr>
                <w:sz w:val="22"/>
                <w:szCs w:val="22"/>
              </w:rPr>
              <w:t>6</w:t>
            </w:r>
          </w:p>
        </w:tc>
        <w:tc>
          <w:tcPr>
            <w:tcW w:w="992" w:type="dxa"/>
            <w:shd w:val="clear" w:color="auto" w:fill="auto"/>
            <w:hideMark/>
          </w:tcPr>
          <w:p w:rsidR="008A2C80" w:rsidRPr="008A2C80" w:rsidRDefault="008A2C80" w:rsidP="008A2C80">
            <w:pPr>
              <w:jc w:val="center"/>
              <w:rPr>
                <w:sz w:val="22"/>
                <w:szCs w:val="22"/>
              </w:rPr>
            </w:pPr>
            <w:r w:rsidRPr="008A2C80">
              <w:rPr>
                <w:sz w:val="22"/>
                <w:szCs w:val="22"/>
              </w:rPr>
              <w:t>7</w:t>
            </w:r>
          </w:p>
        </w:tc>
        <w:tc>
          <w:tcPr>
            <w:tcW w:w="992" w:type="dxa"/>
            <w:shd w:val="clear" w:color="auto" w:fill="auto"/>
            <w:hideMark/>
          </w:tcPr>
          <w:p w:rsidR="008A2C80" w:rsidRPr="008A2C80" w:rsidRDefault="008A2C80" w:rsidP="008A2C80">
            <w:pPr>
              <w:jc w:val="center"/>
              <w:rPr>
                <w:sz w:val="22"/>
                <w:szCs w:val="22"/>
              </w:rPr>
            </w:pPr>
            <w:r w:rsidRPr="008A2C80">
              <w:rPr>
                <w:sz w:val="22"/>
                <w:szCs w:val="22"/>
              </w:rPr>
              <w:t>8</w:t>
            </w:r>
          </w:p>
        </w:tc>
        <w:tc>
          <w:tcPr>
            <w:tcW w:w="993" w:type="dxa"/>
            <w:shd w:val="clear" w:color="auto" w:fill="auto"/>
            <w:hideMark/>
          </w:tcPr>
          <w:p w:rsidR="008A2C80" w:rsidRPr="008A2C80" w:rsidRDefault="008A2C80" w:rsidP="008A2C80">
            <w:pPr>
              <w:jc w:val="center"/>
              <w:rPr>
                <w:sz w:val="22"/>
                <w:szCs w:val="22"/>
              </w:rPr>
            </w:pPr>
            <w:r w:rsidRPr="008A2C80">
              <w:rPr>
                <w:sz w:val="22"/>
                <w:szCs w:val="22"/>
              </w:rPr>
              <w:t>9</w:t>
            </w:r>
          </w:p>
        </w:tc>
        <w:tc>
          <w:tcPr>
            <w:tcW w:w="283" w:type="dxa"/>
            <w:shd w:val="clear" w:color="auto" w:fill="auto"/>
            <w:hideMark/>
          </w:tcPr>
          <w:p w:rsidR="008A2C80" w:rsidRPr="008A2C80" w:rsidRDefault="008A2C80" w:rsidP="008A2C80">
            <w:pPr>
              <w:jc w:val="center"/>
              <w:rPr>
                <w:sz w:val="22"/>
                <w:szCs w:val="22"/>
              </w:rPr>
            </w:pPr>
          </w:p>
        </w:tc>
        <w:tc>
          <w:tcPr>
            <w:tcW w:w="284" w:type="dxa"/>
          </w:tcPr>
          <w:p w:rsidR="008A2C80" w:rsidRPr="008A2C80" w:rsidRDefault="008A2C80" w:rsidP="008A2C80">
            <w:pPr>
              <w:jc w:val="center"/>
              <w:rPr>
                <w:sz w:val="22"/>
                <w:szCs w:val="22"/>
              </w:rPr>
            </w:pPr>
          </w:p>
        </w:tc>
      </w:tr>
      <w:tr w:rsidR="008A2C80" w:rsidRPr="004C23B5" w:rsidTr="008A2C80">
        <w:trPr>
          <w:trHeight w:val="70"/>
        </w:trPr>
        <w:tc>
          <w:tcPr>
            <w:tcW w:w="534" w:type="dxa"/>
            <w:shd w:val="clear" w:color="auto" w:fill="auto"/>
          </w:tcPr>
          <w:p w:rsidR="008A2C80" w:rsidRPr="004C23B5" w:rsidRDefault="008A2C80" w:rsidP="008A2C80">
            <w:bookmarkStart w:id="2" w:name="_Hlk430852644"/>
            <w:r w:rsidRPr="004C23B5">
              <w:t>1.</w:t>
            </w:r>
          </w:p>
        </w:tc>
        <w:tc>
          <w:tcPr>
            <w:tcW w:w="4819" w:type="dxa"/>
            <w:shd w:val="clear" w:color="auto" w:fill="auto"/>
          </w:tcPr>
          <w:p w:rsidR="008A2C80" w:rsidRPr="004C23B5" w:rsidRDefault="008A2C80" w:rsidP="008A2C80">
            <w:r w:rsidRPr="004C23B5">
              <w:t>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w:t>
            </w:r>
          </w:p>
        </w:tc>
        <w:tc>
          <w:tcPr>
            <w:tcW w:w="709" w:type="dxa"/>
            <w:shd w:val="clear" w:color="auto" w:fill="auto"/>
          </w:tcPr>
          <w:p w:rsidR="008A2C80" w:rsidRPr="004C23B5" w:rsidRDefault="008A2C80" w:rsidP="008A2C80">
            <w:r w:rsidRPr="004C23B5">
              <w:t>тыс. руб.</w:t>
            </w:r>
          </w:p>
        </w:tc>
        <w:tc>
          <w:tcPr>
            <w:tcW w:w="850" w:type="dxa"/>
            <w:shd w:val="clear" w:color="auto" w:fill="auto"/>
          </w:tcPr>
          <w:p w:rsidR="008A2C80" w:rsidRPr="004C23B5" w:rsidRDefault="008A2C80" w:rsidP="008A2C80">
            <w:r w:rsidRPr="004C23B5">
              <w:t>0</w:t>
            </w:r>
          </w:p>
        </w:tc>
        <w:tc>
          <w:tcPr>
            <w:tcW w:w="993" w:type="dxa"/>
            <w:shd w:val="clear" w:color="auto" w:fill="auto"/>
          </w:tcPr>
          <w:p w:rsidR="008A2C80" w:rsidRPr="004C23B5" w:rsidRDefault="008A2C80" w:rsidP="008A2C80">
            <w:r w:rsidRPr="004C23B5">
              <w:t>0</w:t>
            </w:r>
          </w:p>
        </w:tc>
        <w:tc>
          <w:tcPr>
            <w:tcW w:w="992" w:type="dxa"/>
            <w:shd w:val="clear" w:color="auto" w:fill="auto"/>
          </w:tcPr>
          <w:p w:rsidR="008A2C80" w:rsidRPr="004C23B5" w:rsidRDefault="008A2C80" w:rsidP="008A2C80">
            <w:r w:rsidRPr="004C23B5">
              <w:t>0</w:t>
            </w:r>
          </w:p>
        </w:tc>
        <w:tc>
          <w:tcPr>
            <w:tcW w:w="992" w:type="dxa"/>
            <w:shd w:val="clear" w:color="auto" w:fill="auto"/>
          </w:tcPr>
          <w:p w:rsidR="008A2C80" w:rsidRPr="004C23B5" w:rsidRDefault="008A2C80" w:rsidP="008A2C80">
            <w:r w:rsidRPr="004C23B5">
              <w:t>0</w:t>
            </w:r>
          </w:p>
        </w:tc>
        <w:tc>
          <w:tcPr>
            <w:tcW w:w="992" w:type="dxa"/>
            <w:shd w:val="clear" w:color="auto" w:fill="auto"/>
          </w:tcPr>
          <w:p w:rsidR="008A2C80" w:rsidRPr="004C23B5" w:rsidRDefault="008A2C80" w:rsidP="008A2C80">
            <w:r w:rsidRPr="004C23B5">
              <w:t>0</w:t>
            </w:r>
          </w:p>
        </w:tc>
        <w:tc>
          <w:tcPr>
            <w:tcW w:w="993" w:type="dxa"/>
            <w:shd w:val="clear" w:color="auto" w:fill="auto"/>
          </w:tcPr>
          <w:p w:rsidR="008A2C80" w:rsidRPr="004C23B5" w:rsidRDefault="008A2C80" w:rsidP="008A2C80">
            <w:r w:rsidRPr="004C23B5">
              <w:t>0</w:t>
            </w:r>
          </w:p>
        </w:tc>
        <w:tc>
          <w:tcPr>
            <w:tcW w:w="283" w:type="dxa"/>
            <w:shd w:val="clear" w:color="auto" w:fill="auto"/>
          </w:tcPr>
          <w:p w:rsidR="008A2C80" w:rsidRPr="004C23B5" w:rsidRDefault="008A2C80" w:rsidP="008A2C80"/>
        </w:tc>
        <w:tc>
          <w:tcPr>
            <w:tcW w:w="284" w:type="dxa"/>
          </w:tcPr>
          <w:p w:rsidR="008A2C80" w:rsidRPr="004C23B5" w:rsidRDefault="008A2C80" w:rsidP="008A2C80"/>
        </w:tc>
      </w:tr>
      <w:bookmarkEnd w:id="2"/>
      <w:tr w:rsidR="008A2C80" w:rsidRPr="004C23B5" w:rsidTr="008A2C80">
        <w:trPr>
          <w:trHeight w:val="70"/>
        </w:trPr>
        <w:tc>
          <w:tcPr>
            <w:tcW w:w="534" w:type="dxa"/>
            <w:shd w:val="clear" w:color="auto" w:fill="auto"/>
          </w:tcPr>
          <w:p w:rsidR="008A2C80" w:rsidRPr="004C23B5" w:rsidRDefault="008A2C80" w:rsidP="008A2C80">
            <w:r w:rsidRPr="004C23B5">
              <w:t>2.</w:t>
            </w:r>
          </w:p>
        </w:tc>
        <w:tc>
          <w:tcPr>
            <w:tcW w:w="4819" w:type="dxa"/>
            <w:shd w:val="clear" w:color="auto" w:fill="auto"/>
          </w:tcPr>
          <w:p w:rsidR="008A2C80" w:rsidRPr="004C23B5" w:rsidRDefault="008A2C80" w:rsidP="008A2C80">
            <w:pPr>
              <w:rPr>
                <w:bCs/>
              </w:rPr>
            </w:pPr>
            <w:r w:rsidRPr="004C23B5">
              <w:rPr>
                <w:bCs/>
              </w:rPr>
              <w:t xml:space="preserve">Доля работников органов местного самоуправления муниципального образования Волосовский муниципальный </w:t>
            </w:r>
            <w:r w:rsidRPr="008A2C80">
              <w:rPr>
                <w:bCs/>
                <w:sz w:val="22"/>
                <w:szCs w:val="22"/>
              </w:rPr>
              <w:t>район Ленинградской области, обеспеченных рабочим пространством в</w:t>
            </w:r>
            <w:r w:rsidRPr="004C23B5">
              <w:rPr>
                <w:bCs/>
              </w:rPr>
              <w:t xml:space="preserve"> соответствии с нормами трудового законодательства по отношению к общему числу работников</w:t>
            </w:r>
          </w:p>
        </w:tc>
        <w:tc>
          <w:tcPr>
            <w:tcW w:w="709" w:type="dxa"/>
            <w:shd w:val="clear" w:color="auto" w:fill="auto"/>
          </w:tcPr>
          <w:p w:rsidR="008A2C80" w:rsidRPr="004C23B5" w:rsidRDefault="008A2C80" w:rsidP="008A2C80">
            <w:r w:rsidRPr="004C23B5">
              <w:t>%</w:t>
            </w:r>
          </w:p>
        </w:tc>
        <w:tc>
          <w:tcPr>
            <w:tcW w:w="850"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283" w:type="dxa"/>
            <w:shd w:val="clear" w:color="auto" w:fill="auto"/>
          </w:tcPr>
          <w:p w:rsidR="008A2C80" w:rsidRPr="004C23B5" w:rsidRDefault="008A2C80" w:rsidP="008A2C80"/>
        </w:tc>
        <w:tc>
          <w:tcPr>
            <w:tcW w:w="284" w:type="dxa"/>
          </w:tcPr>
          <w:p w:rsidR="008A2C80" w:rsidRPr="004C23B5" w:rsidRDefault="008A2C80" w:rsidP="008A2C80"/>
        </w:tc>
      </w:tr>
      <w:tr w:rsidR="008A2C80" w:rsidRPr="004C23B5" w:rsidTr="008A2C80">
        <w:trPr>
          <w:trHeight w:val="70"/>
        </w:trPr>
        <w:tc>
          <w:tcPr>
            <w:tcW w:w="534" w:type="dxa"/>
            <w:shd w:val="clear" w:color="auto" w:fill="auto"/>
          </w:tcPr>
          <w:p w:rsidR="008A2C80" w:rsidRPr="004C23B5" w:rsidRDefault="008A2C80" w:rsidP="008A2C80">
            <w:r w:rsidRPr="004C23B5">
              <w:t>3.</w:t>
            </w:r>
          </w:p>
        </w:tc>
        <w:tc>
          <w:tcPr>
            <w:tcW w:w="4819" w:type="dxa"/>
            <w:shd w:val="clear" w:color="auto" w:fill="auto"/>
          </w:tcPr>
          <w:p w:rsidR="008A2C80" w:rsidRPr="004C23B5" w:rsidRDefault="008A2C80" w:rsidP="008A2C80">
            <w:pPr>
              <w:rPr>
                <w:bCs/>
              </w:rPr>
            </w:pPr>
            <w:r w:rsidRPr="004C23B5">
              <w:rPr>
                <w:bCs/>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709" w:type="dxa"/>
            <w:shd w:val="clear" w:color="auto" w:fill="auto"/>
          </w:tcPr>
          <w:p w:rsidR="008A2C80" w:rsidRPr="004C23B5" w:rsidRDefault="008A2C80" w:rsidP="008A2C80">
            <w:r w:rsidRPr="004C23B5">
              <w:t>%</w:t>
            </w:r>
          </w:p>
        </w:tc>
        <w:tc>
          <w:tcPr>
            <w:tcW w:w="850"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283" w:type="dxa"/>
            <w:shd w:val="clear" w:color="auto" w:fill="auto"/>
          </w:tcPr>
          <w:p w:rsidR="008A2C80" w:rsidRPr="004C23B5" w:rsidRDefault="008A2C80" w:rsidP="008A2C80"/>
        </w:tc>
        <w:tc>
          <w:tcPr>
            <w:tcW w:w="284" w:type="dxa"/>
          </w:tcPr>
          <w:p w:rsidR="008A2C80" w:rsidRPr="004C23B5" w:rsidRDefault="008A2C80" w:rsidP="008A2C80"/>
        </w:tc>
      </w:tr>
      <w:tr w:rsidR="008A2C80" w:rsidRPr="004C23B5" w:rsidTr="008A2C80">
        <w:trPr>
          <w:trHeight w:val="70"/>
        </w:trPr>
        <w:tc>
          <w:tcPr>
            <w:tcW w:w="534" w:type="dxa"/>
            <w:shd w:val="clear" w:color="auto" w:fill="auto"/>
          </w:tcPr>
          <w:p w:rsidR="008A2C80" w:rsidRPr="004C23B5" w:rsidRDefault="008A2C80" w:rsidP="008A2C80">
            <w:r w:rsidRPr="004C23B5">
              <w:t>4.</w:t>
            </w:r>
          </w:p>
        </w:tc>
        <w:tc>
          <w:tcPr>
            <w:tcW w:w="4819" w:type="dxa"/>
            <w:shd w:val="clear" w:color="auto" w:fill="auto"/>
          </w:tcPr>
          <w:p w:rsidR="008A2C80" w:rsidRPr="004C23B5" w:rsidRDefault="008A2C80" w:rsidP="008A2C80">
            <w:pPr>
              <w:pStyle w:val="3"/>
              <w:spacing w:before="0" w:line="100" w:lineRule="atLeast"/>
              <w:ind w:left="60"/>
              <w:rPr>
                <w:rFonts w:ascii="Times New Roman" w:hAnsi="Times New Roman" w:cs="Times New Roman"/>
                <w:color w:val="000000"/>
                <w:sz w:val="24"/>
                <w:szCs w:val="24"/>
              </w:rPr>
            </w:pPr>
            <w:r w:rsidRPr="004C23B5">
              <w:rPr>
                <w:rFonts w:ascii="Times New Roman" w:hAnsi="Times New Roman" w:cs="Times New Roman"/>
                <w:color w:val="000000"/>
                <w:sz w:val="24"/>
                <w:szCs w:val="24"/>
              </w:rPr>
              <w:t>Доля сотрудников, постоянно обеспеченных мобильной телефонной связью, от числа подлежащих обеспечению</w:t>
            </w:r>
          </w:p>
        </w:tc>
        <w:tc>
          <w:tcPr>
            <w:tcW w:w="709" w:type="dxa"/>
            <w:shd w:val="clear" w:color="auto" w:fill="auto"/>
          </w:tcPr>
          <w:p w:rsidR="008A2C80" w:rsidRPr="004C23B5" w:rsidRDefault="008A2C80" w:rsidP="008A2C80">
            <w:r w:rsidRPr="004C23B5">
              <w:t>%</w:t>
            </w:r>
          </w:p>
        </w:tc>
        <w:tc>
          <w:tcPr>
            <w:tcW w:w="850"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283" w:type="dxa"/>
            <w:shd w:val="clear" w:color="auto" w:fill="auto"/>
          </w:tcPr>
          <w:p w:rsidR="008A2C80" w:rsidRPr="004C23B5" w:rsidRDefault="008A2C80" w:rsidP="008A2C80"/>
        </w:tc>
        <w:tc>
          <w:tcPr>
            <w:tcW w:w="284" w:type="dxa"/>
          </w:tcPr>
          <w:p w:rsidR="008A2C80" w:rsidRPr="004C23B5" w:rsidRDefault="008A2C80" w:rsidP="008A2C80"/>
        </w:tc>
      </w:tr>
      <w:tr w:rsidR="008A2C80" w:rsidRPr="004C23B5" w:rsidTr="008A2C80">
        <w:trPr>
          <w:trHeight w:val="70"/>
        </w:trPr>
        <w:tc>
          <w:tcPr>
            <w:tcW w:w="534" w:type="dxa"/>
            <w:shd w:val="clear" w:color="auto" w:fill="auto"/>
          </w:tcPr>
          <w:p w:rsidR="008A2C80" w:rsidRPr="004C23B5" w:rsidRDefault="008A2C80" w:rsidP="008A2C80">
            <w:r w:rsidRPr="004C23B5">
              <w:t>5.</w:t>
            </w:r>
          </w:p>
        </w:tc>
        <w:tc>
          <w:tcPr>
            <w:tcW w:w="4819" w:type="dxa"/>
            <w:shd w:val="clear" w:color="auto" w:fill="auto"/>
          </w:tcPr>
          <w:p w:rsidR="008A2C80" w:rsidRPr="004C23B5" w:rsidRDefault="008A2C80" w:rsidP="008A2C80">
            <w:pPr>
              <w:pStyle w:val="3"/>
              <w:spacing w:before="0" w:line="100" w:lineRule="atLeast"/>
              <w:ind w:left="60"/>
              <w:rPr>
                <w:rFonts w:ascii="Times New Roman" w:hAnsi="Times New Roman" w:cs="Times New Roman"/>
                <w:sz w:val="24"/>
                <w:szCs w:val="24"/>
              </w:rPr>
            </w:pPr>
            <w:r w:rsidRPr="004C23B5">
              <w:rPr>
                <w:rFonts w:ascii="Times New Roman" w:hAnsi="Times New Roman" w:cs="Times New Roman"/>
                <w:sz w:val="24"/>
                <w:szCs w:val="24"/>
              </w:rPr>
              <w:t>Доля сотрудников, обеспеченных канцелярскими принадлежностями, по отношению к общему числу сотрудников</w:t>
            </w:r>
          </w:p>
        </w:tc>
        <w:tc>
          <w:tcPr>
            <w:tcW w:w="709" w:type="dxa"/>
            <w:shd w:val="clear" w:color="auto" w:fill="auto"/>
          </w:tcPr>
          <w:p w:rsidR="008A2C80" w:rsidRPr="004C23B5" w:rsidRDefault="008A2C80" w:rsidP="008A2C80">
            <w:r w:rsidRPr="004C23B5">
              <w:t>%</w:t>
            </w:r>
          </w:p>
        </w:tc>
        <w:tc>
          <w:tcPr>
            <w:tcW w:w="850"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2" w:type="dxa"/>
            <w:shd w:val="clear" w:color="auto" w:fill="auto"/>
          </w:tcPr>
          <w:p w:rsidR="008A2C80" w:rsidRPr="004C23B5" w:rsidRDefault="008A2C80" w:rsidP="008A2C80">
            <w:r w:rsidRPr="004C23B5">
              <w:t>100</w:t>
            </w:r>
          </w:p>
        </w:tc>
        <w:tc>
          <w:tcPr>
            <w:tcW w:w="993" w:type="dxa"/>
            <w:shd w:val="clear" w:color="auto" w:fill="auto"/>
          </w:tcPr>
          <w:p w:rsidR="008A2C80" w:rsidRPr="004C23B5" w:rsidRDefault="008A2C80" w:rsidP="008A2C80">
            <w:r w:rsidRPr="004C23B5">
              <w:t>100</w:t>
            </w:r>
          </w:p>
        </w:tc>
        <w:tc>
          <w:tcPr>
            <w:tcW w:w="283" w:type="dxa"/>
            <w:shd w:val="clear" w:color="auto" w:fill="auto"/>
          </w:tcPr>
          <w:p w:rsidR="008A2C80" w:rsidRPr="004C23B5" w:rsidRDefault="008A2C80" w:rsidP="008A2C80"/>
        </w:tc>
        <w:tc>
          <w:tcPr>
            <w:tcW w:w="284" w:type="dxa"/>
          </w:tcPr>
          <w:p w:rsidR="008A2C80" w:rsidRPr="004C23B5" w:rsidRDefault="008A2C80" w:rsidP="008A2C80"/>
        </w:tc>
      </w:tr>
    </w:tbl>
    <w:p w:rsidR="009048B0" w:rsidRPr="004C23B5" w:rsidRDefault="009048B0" w:rsidP="009048B0">
      <w:pPr>
        <w:spacing w:line="276" w:lineRule="auto"/>
        <w:jc w:val="center"/>
        <w:rPr>
          <w:b/>
          <w:sz w:val="20"/>
          <w:szCs w:val="20"/>
        </w:rPr>
      </w:pPr>
    </w:p>
    <w:p w:rsidR="00530951" w:rsidRPr="004C23B5" w:rsidRDefault="00530951" w:rsidP="00EC621F">
      <w:pPr>
        <w:ind w:firstLine="709"/>
        <w:jc w:val="both"/>
        <w:sectPr w:rsidR="00530951" w:rsidRPr="004C23B5" w:rsidSect="009048B0">
          <w:pgSz w:w="16838" w:h="11906" w:orient="landscape"/>
          <w:pgMar w:top="1701" w:right="1134" w:bottom="850" w:left="1134" w:header="708" w:footer="708" w:gutter="0"/>
          <w:cols w:space="708"/>
          <w:docGrid w:linePitch="360"/>
        </w:sectPr>
      </w:pPr>
    </w:p>
    <w:p w:rsidR="009048B0" w:rsidRPr="004C23B5" w:rsidRDefault="009048B0" w:rsidP="009048B0">
      <w:pPr>
        <w:jc w:val="right"/>
      </w:pPr>
      <w:r w:rsidRPr="004C23B5">
        <w:lastRenderedPageBreak/>
        <w:t>Таблица 2</w:t>
      </w:r>
    </w:p>
    <w:p w:rsidR="009048B0" w:rsidRPr="004C23B5" w:rsidRDefault="009048B0" w:rsidP="009048B0">
      <w:pPr>
        <w:jc w:val="center"/>
        <w:rPr>
          <w:b/>
        </w:rPr>
      </w:pPr>
      <w:r w:rsidRPr="004C23B5">
        <w:rPr>
          <w:b/>
        </w:rPr>
        <w:t>План реализации</w:t>
      </w:r>
    </w:p>
    <w:p w:rsidR="00291DA7" w:rsidRPr="004C23B5" w:rsidRDefault="006735F1" w:rsidP="00291DA7">
      <w:pPr>
        <w:spacing w:line="276" w:lineRule="auto"/>
        <w:jc w:val="center"/>
        <w:rPr>
          <w:b/>
        </w:rPr>
      </w:pPr>
      <w:r w:rsidRPr="004C23B5">
        <w:rPr>
          <w:b/>
        </w:rPr>
        <w:t>подпрограммы №4</w:t>
      </w:r>
      <w:r w:rsidR="00291DA7" w:rsidRPr="004C23B5">
        <w:rPr>
          <w:b/>
        </w:rPr>
        <w:t xml:space="preserve"> «</w:t>
      </w:r>
      <w:r w:rsidRPr="004C23B5">
        <w:rPr>
          <w:b/>
        </w:rPr>
        <w:t>Обеспечение деятельности администрации</w:t>
      </w:r>
    </w:p>
    <w:p w:rsidR="008130B0" w:rsidRDefault="00D105E7" w:rsidP="009048B0">
      <w:pPr>
        <w:jc w:val="center"/>
        <w:rPr>
          <w:b/>
        </w:rPr>
      </w:pPr>
      <w:r w:rsidRPr="004C23B5">
        <w:rPr>
          <w:b/>
        </w:rPr>
        <w:t xml:space="preserve">муниципального образования </w:t>
      </w:r>
      <w:r w:rsidR="009048B0" w:rsidRPr="004C23B5">
        <w:rPr>
          <w:b/>
        </w:rPr>
        <w:t>Волосовск</w:t>
      </w:r>
      <w:r w:rsidRPr="004C23B5">
        <w:rPr>
          <w:b/>
        </w:rPr>
        <w:t>ий</w:t>
      </w:r>
      <w:r w:rsidR="009048B0" w:rsidRPr="004C23B5">
        <w:rPr>
          <w:b/>
        </w:rPr>
        <w:t xml:space="preserve"> муниципальн</w:t>
      </w:r>
      <w:r w:rsidRPr="004C23B5">
        <w:rPr>
          <w:b/>
        </w:rPr>
        <w:t>ый</w:t>
      </w:r>
      <w:r w:rsidR="009048B0" w:rsidRPr="004C23B5">
        <w:rPr>
          <w:b/>
        </w:rPr>
        <w:t xml:space="preserve"> район Ленинградской области»</w:t>
      </w:r>
    </w:p>
    <w:p w:rsidR="008130B0" w:rsidRPr="008130B0" w:rsidRDefault="008130B0" w:rsidP="008130B0"/>
    <w:tbl>
      <w:tblPr>
        <w:tblW w:w="14760" w:type="dxa"/>
        <w:tblInd w:w="108" w:type="dxa"/>
        <w:tblLayout w:type="fixed"/>
        <w:tblLook w:val="04A0" w:firstRow="1" w:lastRow="0" w:firstColumn="1" w:lastColumn="0" w:noHBand="0" w:noVBand="1"/>
      </w:tblPr>
      <w:tblGrid>
        <w:gridCol w:w="2880"/>
        <w:gridCol w:w="1373"/>
        <w:gridCol w:w="47"/>
        <w:gridCol w:w="803"/>
        <w:gridCol w:w="17"/>
        <w:gridCol w:w="760"/>
        <w:gridCol w:w="74"/>
        <w:gridCol w:w="806"/>
        <w:gridCol w:w="44"/>
        <w:gridCol w:w="1656"/>
        <w:gridCol w:w="45"/>
        <w:gridCol w:w="1395"/>
        <w:gridCol w:w="23"/>
        <w:gridCol w:w="1537"/>
        <w:gridCol w:w="22"/>
        <w:gridCol w:w="1559"/>
        <w:gridCol w:w="39"/>
        <w:gridCol w:w="1680"/>
      </w:tblGrid>
      <w:tr w:rsidR="00FA689E" w:rsidRPr="00FA689E" w:rsidTr="00FA689E">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 xml:space="preserve">Наименование основного мероприятия </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Ответственный исполнитель (ОИВ), соисполнитель, участник</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Срок реализации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Годы реализации</w:t>
            </w:r>
          </w:p>
        </w:tc>
        <w:tc>
          <w:tcPr>
            <w:tcW w:w="7956" w:type="dxa"/>
            <w:gridSpan w:val="9"/>
            <w:tcBorders>
              <w:top w:val="single" w:sz="4" w:space="0" w:color="auto"/>
              <w:left w:val="nil"/>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Оценка расходов (руб., в ценах соответствующих лет)</w:t>
            </w:r>
          </w:p>
        </w:tc>
      </w:tr>
      <w:tr w:rsidR="00FA689E" w:rsidRPr="00FA689E" w:rsidTr="00FA689E">
        <w:trPr>
          <w:trHeight w:val="230"/>
        </w:trPr>
        <w:tc>
          <w:tcPr>
            <w:tcW w:w="2880" w:type="dxa"/>
            <w:vMerge/>
            <w:tcBorders>
              <w:top w:val="single" w:sz="4" w:space="0" w:color="auto"/>
              <w:left w:val="nil"/>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Начало реализации</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Конец реализации</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Всего</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Федеральный бюджет</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Областной бюджет Ленинградской области</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Местный бюджет Волосовского муниципального района</w:t>
            </w:r>
          </w:p>
        </w:tc>
        <w:tc>
          <w:tcPr>
            <w:tcW w:w="171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A689E" w:rsidRPr="00FA689E" w:rsidRDefault="00FA689E" w:rsidP="00FA689E">
            <w:pPr>
              <w:jc w:val="center"/>
              <w:rPr>
                <w:color w:val="000000"/>
                <w:sz w:val="20"/>
                <w:szCs w:val="20"/>
              </w:rPr>
            </w:pPr>
            <w:r w:rsidRPr="00FA689E">
              <w:rPr>
                <w:color w:val="000000"/>
                <w:sz w:val="20"/>
                <w:szCs w:val="20"/>
              </w:rPr>
              <w:t>Бюджет поселений</w:t>
            </w:r>
          </w:p>
        </w:tc>
      </w:tr>
      <w:tr w:rsidR="00FA689E" w:rsidRPr="00FA689E" w:rsidTr="00FA689E">
        <w:trPr>
          <w:trHeight w:val="300"/>
        </w:trPr>
        <w:tc>
          <w:tcPr>
            <w:tcW w:w="2880" w:type="dxa"/>
            <w:vMerge/>
            <w:tcBorders>
              <w:top w:val="single" w:sz="4" w:space="0" w:color="auto"/>
              <w:left w:val="nil"/>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1" w:type="dxa"/>
            <w:gridSpan w:val="3"/>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r>
      <w:tr w:rsidR="00FA689E" w:rsidRPr="00FA689E" w:rsidTr="00FA689E">
        <w:trPr>
          <w:trHeight w:val="300"/>
        </w:trPr>
        <w:tc>
          <w:tcPr>
            <w:tcW w:w="2880" w:type="dxa"/>
            <w:vMerge/>
            <w:tcBorders>
              <w:top w:val="single" w:sz="4" w:space="0" w:color="auto"/>
              <w:left w:val="nil"/>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1" w:type="dxa"/>
            <w:gridSpan w:val="3"/>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r>
      <w:tr w:rsidR="00FA689E" w:rsidRPr="00FA689E" w:rsidTr="00FA689E">
        <w:trPr>
          <w:trHeight w:val="300"/>
        </w:trPr>
        <w:tc>
          <w:tcPr>
            <w:tcW w:w="2880" w:type="dxa"/>
            <w:vMerge/>
            <w:tcBorders>
              <w:top w:val="single" w:sz="4" w:space="0" w:color="auto"/>
              <w:left w:val="nil"/>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1" w:type="dxa"/>
            <w:gridSpan w:val="3"/>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r>
      <w:tr w:rsidR="00FA689E" w:rsidRPr="00FA689E" w:rsidTr="00FA689E">
        <w:trPr>
          <w:trHeight w:val="255"/>
        </w:trPr>
        <w:tc>
          <w:tcPr>
            <w:tcW w:w="2880" w:type="dxa"/>
            <w:vMerge/>
            <w:tcBorders>
              <w:top w:val="single" w:sz="4" w:space="0" w:color="auto"/>
              <w:left w:val="nil"/>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1" w:type="dxa"/>
            <w:gridSpan w:val="3"/>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FA689E" w:rsidRPr="00FA689E" w:rsidRDefault="00FA689E" w:rsidP="00FA689E">
            <w:pPr>
              <w:rPr>
                <w:color w:val="000000"/>
                <w:sz w:val="20"/>
                <w:szCs w:val="20"/>
              </w:rPr>
            </w:pP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1</w:t>
            </w:r>
          </w:p>
        </w:tc>
        <w:tc>
          <w:tcPr>
            <w:tcW w:w="142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w:t>
            </w:r>
          </w:p>
        </w:tc>
        <w:tc>
          <w:tcPr>
            <w:tcW w:w="82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3</w:t>
            </w:r>
          </w:p>
        </w:tc>
        <w:tc>
          <w:tcPr>
            <w:tcW w:w="760" w:type="dxa"/>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4</w:t>
            </w:r>
          </w:p>
        </w:tc>
        <w:tc>
          <w:tcPr>
            <w:tcW w:w="88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5</w:t>
            </w:r>
          </w:p>
        </w:tc>
        <w:tc>
          <w:tcPr>
            <w:tcW w:w="170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6</w:t>
            </w:r>
          </w:p>
        </w:tc>
        <w:tc>
          <w:tcPr>
            <w:tcW w:w="144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7</w:t>
            </w:r>
          </w:p>
        </w:tc>
        <w:tc>
          <w:tcPr>
            <w:tcW w:w="1560" w:type="dxa"/>
            <w:gridSpan w:val="2"/>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8</w:t>
            </w:r>
          </w:p>
        </w:tc>
        <w:tc>
          <w:tcPr>
            <w:tcW w:w="1620" w:type="dxa"/>
            <w:gridSpan w:val="3"/>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9</w:t>
            </w:r>
          </w:p>
        </w:tc>
        <w:tc>
          <w:tcPr>
            <w:tcW w:w="1680" w:type="dxa"/>
            <w:tcBorders>
              <w:top w:val="single" w:sz="4" w:space="0" w:color="auto"/>
              <w:left w:val="nil"/>
              <w:bottom w:val="nil"/>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10</w:t>
            </w:r>
          </w:p>
        </w:tc>
      </w:tr>
      <w:tr w:rsidR="008130B0" w:rsidRPr="008130B0" w:rsidTr="00FA689E">
        <w:trPr>
          <w:trHeight w:val="315"/>
        </w:trPr>
        <w:tc>
          <w:tcPr>
            <w:tcW w:w="2880" w:type="dxa"/>
            <w:vMerge w:val="restart"/>
            <w:tcBorders>
              <w:top w:val="single" w:sz="4" w:space="0" w:color="auto"/>
              <w:left w:val="single" w:sz="8" w:space="0" w:color="auto"/>
              <w:bottom w:val="single" w:sz="4" w:space="0" w:color="000000"/>
              <w:right w:val="single" w:sz="4" w:space="0" w:color="auto"/>
            </w:tcBorders>
            <w:shd w:val="clear" w:color="000000" w:fill="92D050"/>
            <w:vAlign w:val="center"/>
            <w:hideMark/>
          </w:tcPr>
          <w:p w:rsidR="008130B0" w:rsidRPr="008130B0" w:rsidRDefault="008130B0" w:rsidP="008130B0">
            <w:pPr>
              <w:jc w:val="center"/>
              <w:rPr>
                <w:b/>
                <w:bCs/>
                <w:color w:val="000000"/>
                <w:sz w:val="20"/>
                <w:szCs w:val="20"/>
              </w:rPr>
            </w:pPr>
            <w:r w:rsidRPr="008130B0">
              <w:rPr>
                <w:b/>
                <w:bCs/>
                <w:color w:val="000000"/>
                <w:sz w:val="20"/>
                <w:szCs w:val="20"/>
              </w:rPr>
              <w:t>"Обеспечение деятельности администрации муниципального образования Волосовский муниципальный район Ленинградской области"</w:t>
            </w:r>
          </w:p>
        </w:tc>
        <w:tc>
          <w:tcPr>
            <w:tcW w:w="14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2020</w:t>
            </w:r>
          </w:p>
        </w:tc>
        <w:tc>
          <w:tcPr>
            <w:tcW w:w="1700" w:type="dxa"/>
            <w:gridSpan w:val="2"/>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117 356 408,72</w:t>
            </w:r>
          </w:p>
        </w:tc>
        <w:tc>
          <w:tcPr>
            <w:tcW w:w="1440" w:type="dxa"/>
            <w:gridSpan w:val="2"/>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2 875 836,72</w:t>
            </w:r>
          </w:p>
        </w:tc>
        <w:tc>
          <w:tcPr>
            <w:tcW w:w="1560" w:type="dxa"/>
            <w:gridSpan w:val="2"/>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4 993 207,00</w:t>
            </w:r>
          </w:p>
        </w:tc>
        <w:tc>
          <w:tcPr>
            <w:tcW w:w="1620" w:type="dxa"/>
            <w:gridSpan w:val="3"/>
            <w:tcBorders>
              <w:top w:val="single" w:sz="8" w:space="0" w:color="auto"/>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105 360 204,00</w:t>
            </w:r>
          </w:p>
        </w:tc>
        <w:tc>
          <w:tcPr>
            <w:tcW w:w="1680" w:type="dxa"/>
            <w:tcBorders>
              <w:top w:val="single" w:sz="8" w:space="0" w:color="auto"/>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4 127 161,00</w:t>
            </w:r>
          </w:p>
        </w:tc>
      </w:tr>
      <w:tr w:rsidR="008130B0" w:rsidRPr="008130B0" w:rsidTr="00FA689E">
        <w:trPr>
          <w:trHeight w:val="315"/>
        </w:trPr>
        <w:tc>
          <w:tcPr>
            <w:tcW w:w="2880" w:type="dxa"/>
            <w:vMerge/>
            <w:tcBorders>
              <w:top w:val="single" w:sz="8" w:space="0" w:color="auto"/>
              <w:left w:val="single" w:sz="8" w:space="0" w:color="auto"/>
              <w:bottom w:val="single" w:sz="4" w:space="0" w:color="000000"/>
              <w:right w:val="single" w:sz="4" w:space="0" w:color="auto"/>
            </w:tcBorders>
            <w:vAlign w:val="center"/>
            <w:hideMark/>
          </w:tcPr>
          <w:p w:rsidR="008130B0" w:rsidRPr="008130B0" w:rsidRDefault="008130B0" w:rsidP="008130B0">
            <w:pPr>
              <w:rPr>
                <w:b/>
                <w:bCs/>
                <w:color w:val="000000"/>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2021</w:t>
            </w:r>
          </w:p>
        </w:tc>
        <w:tc>
          <w:tcPr>
            <w:tcW w:w="170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116 492 911,72</w:t>
            </w:r>
          </w:p>
        </w:tc>
        <w:tc>
          <w:tcPr>
            <w:tcW w:w="144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2 334 652,72</w:t>
            </w:r>
          </w:p>
        </w:tc>
        <w:tc>
          <w:tcPr>
            <w:tcW w:w="156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4 994 187,00</w:t>
            </w:r>
          </w:p>
        </w:tc>
        <w:tc>
          <w:tcPr>
            <w:tcW w:w="1620" w:type="dxa"/>
            <w:gridSpan w:val="3"/>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104 879 865,00</w:t>
            </w:r>
          </w:p>
        </w:tc>
        <w:tc>
          <w:tcPr>
            <w:tcW w:w="1680" w:type="dxa"/>
            <w:tcBorders>
              <w:top w:val="nil"/>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4 284 207,00</w:t>
            </w:r>
          </w:p>
        </w:tc>
      </w:tr>
      <w:tr w:rsidR="008130B0" w:rsidRPr="008130B0" w:rsidTr="00FA689E">
        <w:trPr>
          <w:trHeight w:val="315"/>
        </w:trPr>
        <w:tc>
          <w:tcPr>
            <w:tcW w:w="2880" w:type="dxa"/>
            <w:vMerge/>
            <w:tcBorders>
              <w:top w:val="single" w:sz="8" w:space="0" w:color="auto"/>
              <w:left w:val="single" w:sz="8" w:space="0" w:color="auto"/>
              <w:bottom w:val="single" w:sz="4" w:space="0" w:color="000000"/>
              <w:right w:val="single" w:sz="4" w:space="0" w:color="auto"/>
            </w:tcBorders>
            <w:vAlign w:val="center"/>
            <w:hideMark/>
          </w:tcPr>
          <w:p w:rsidR="008130B0" w:rsidRPr="008130B0" w:rsidRDefault="008130B0" w:rsidP="008130B0">
            <w:pPr>
              <w:rPr>
                <w:b/>
                <w:bCs/>
                <w:color w:val="000000"/>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2022</w:t>
            </w:r>
          </w:p>
        </w:tc>
        <w:tc>
          <w:tcPr>
            <w:tcW w:w="170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119 930 173,72</w:t>
            </w:r>
          </w:p>
        </w:tc>
        <w:tc>
          <w:tcPr>
            <w:tcW w:w="144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2 334 652,72</w:t>
            </w:r>
          </w:p>
        </w:tc>
        <w:tc>
          <w:tcPr>
            <w:tcW w:w="156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4 994 187,00</w:t>
            </w:r>
          </w:p>
        </w:tc>
        <w:tc>
          <w:tcPr>
            <w:tcW w:w="1620" w:type="dxa"/>
            <w:gridSpan w:val="3"/>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108 153 877,00</w:t>
            </w:r>
          </w:p>
        </w:tc>
        <w:tc>
          <w:tcPr>
            <w:tcW w:w="1680" w:type="dxa"/>
            <w:tcBorders>
              <w:top w:val="nil"/>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4 447 457,00</w:t>
            </w:r>
          </w:p>
        </w:tc>
      </w:tr>
      <w:tr w:rsidR="008130B0" w:rsidRPr="008130B0" w:rsidTr="00FA689E">
        <w:trPr>
          <w:trHeight w:val="315"/>
        </w:trPr>
        <w:tc>
          <w:tcPr>
            <w:tcW w:w="2880" w:type="dxa"/>
            <w:vMerge/>
            <w:tcBorders>
              <w:top w:val="single" w:sz="8" w:space="0" w:color="auto"/>
              <w:left w:val="single" w:sz="8" w:space="0" w:color="auto"/>
              <w:bottom w:val="single" w:sz="4" w:space="0" w:color="000000"/>
              <w:right w:val="single" w:sz="4" w:space="0" w:color="auto"/>
            </w:tcBorders>
            <w:vAlign w:val="center"/>
            <w:hideMark/>
          </w:tcPr>
          <w:p w:rsidR="008130B0" w:rsidRPr="008130B0" w:rsidRDefault="008130B0" w:rsidP="008130B0">
            <w:pPr>
              <w:rPr>
                <w:b/>
                <w:bCs/>
                <w:color w:val="000000"/>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2023</w:t>
            </w:r>
          </w:p>
        </w:tc>
        <w:tc>
          <w:tcPr>
            <w:tcW w:w="170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123 063 670,92</w:t>
            </w:r>
          </w:p>
        </w:tc>
        <w:tc>
          <w:tcPr>
            <w:tcW w:w="144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2 334 652,72</w:t>
            </w:r>
          </w:p>
        </w:tc>
        <w:tc>
          <w:tcPr>
            <w:tcW w:w="156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4 994 187,00</w:t>
            </w:r>
          </w:p>
        </w:tc>
        <w:tc>
          <w:tcPr>
            <w:tcW w:w="1620" w:type="dxa"/>
            <w:gridSpan w:val="3"/>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111 287 374,20</w:t>
            </w:r>
          </w:p>
        </w:tc>
        <w:tc>
          <w:tcPr>
            <w:tcW w:w="1680" w:type="dxa"/>
            <w:tcBorders>
              <w:top w:val="nil"/>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4 447 457,00</w:t>
            </w:r>
          </w:p>
        </w:tc>
      </w:tr>
      <w:tr w:rsidR="008130B0" w:rsidRPr="008130B0" w:rsidTr="00FA689E">
        <w:trPr>
          <w:trHeight w:val="315"/>
        </w:trPr>
        <w:tc>
          <w:tcPr>
            <w:tcW w:w="2880" w:type="dxa"/>
            <w:vMerge/>
            <w:tcBorders>
              <w:top w:val="single" w:sz="8" w:space="0" w:color="auto"/>
              <w:left w:val="single" w:sz="8" w:space="0" w:color="auto"/>
              <w:bottom w:val="single" w:sz="4" w:space="0" w:color="000000"/>
              <w:right w:val="single" w:sz="4" w:space="0" w:color="auto"/>
            </w:tcBorders>
            <w:vAlign w:val="center"/>
            <w:hideMark/>
          </w:tcPr>
          <w:p w:rsidR="008130B0" w:rsidRPr="008130B0" w:rsidRDefault="008130B0" w:rsidP="008130B0">
            <w:pPr>
              <w:rPr>
                <w:b/>
                <w:bCs/>
                <w:color w:val="000000"/>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2024</w:t>
            </w:r>
          </w:p>
        </w:tc>
        <w:tc>
          <w:tcPr>
            <w:tcW w:w="170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126 322 507,72</w:t>
            </w:r>
          </w:p>
        </w:tc>
        <w:tc>
          <w:tcPr>
            <w:tcW w:w="144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2 334 652,72</w:t>
            </w:r>
          </w:p>
        </w:tc>
        <w:tc>
          <w:tcPr>
            <w:tcW w:w="156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4 994 187,00</w:t>
            </w:r>
          </w:p>
        </w:tc>
        <w:tc>
          <w:tcPr>
            <w:tcW w:w="1620" w:type="dxa"/>
            <w:gridSpan w:val="3"/>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114 546 211,00</w:t>
            </w:r>
          </w:p>
        </w:tc>
        <w:tc>
          <w:tcPr>
            <w:tcW w:w="1680" w:type="dxa"/>
            <w:tcBorders>
              <w:top w:val="nil"/>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4 447 457,00</w:t>
            </w:r>
          </w:p>
        </w:tc>
      </w:tr>
      <w:tr w:rsidR="008130B0" w:rsidRPr="008130B0" w:rsidTr="00FA689E">
        <w:trPr>
          <w:trHeight w:val="315"/>
        </w:trPr>
        <w:tc>
          <w:tcPr>
            <w:tcW w:w="2880" w:type="dxa"/>
            <w:vMerge/>
            <w:tcBorders>
              <w:top w:val="single" w:sz="8" w:space="0" w:color="auto"/>
              <w:left w:val="single" w:sz="8" w:space="0" w:color="auto"/>
              <w:bottom w:val="single" w:sz="4" w:space="0" w:color="000000"/>
              <w:right w:val="single" w:sz="4" w:space="0" w:color="auto"/>
            </w:tcBorders>
            <w:vAlign w:val="center"/>
            <w:hideMark/>
          </w:tcPr>
          <w:p w:rsidR="008130B0" w:rsidRPr="008130B0" w:rsidRDefault="008130B0" w:rsidP="008130B0">
            <w:pPr>
              <w:rPr>
                <w:b/>
                <w:bCs/>
                <w:color w:val="000000"/>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2025</w:t>
            </w:r>
          </w:p>
        </w:tc>
        <w:tc>
          <w:tcPr>
            <w:tcW w:w="170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129 711 698,72</w:t>
            </w:r>
          </w:p>
        </w:tc>
        <w:tc>
          <w:tcPr>
            <w:tcW w:w="144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2 334 652,72</w:t>
            </w:r>
          </w:p>
        </w:tc>
        <w:tc>
          <w:tcPr>
            <w:tcW w:w="1560" w:type="dxa"/>
            <w:gridSpan w:val="2"/>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4 994 187,00</w:t>
            </w:r>
          </w:p>
        </w:tc>
        <w:tc>
          <w:tcPr>
            <w:tcW w:w="1620" w:type="dxa"/>
            <w:gridSpan w:val="3"/>
            <w:tcBorders>
              <w:top w:val="nil"/>
              <w:left w:val="nil"/>
              <w:bottom w:val="single" w:sz="4"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117 935 402,00</w:t>
            </w:r>
          </w:p>
        </w:tc>
        <w:tc>
          <w:tcPr>
            <w:tcW w:w="1680" w:type="dxa"/>
            <w:tcBorders>
              <w:top w:val="nil"/>
              <w:left w:val="nil"/>
              <w:bottom w:val="single" w:sz="4"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4 447 457,00</w:t>
            </w:r>
          </w:p>
        </w:tc>
      </w:tr>
      <w:tr w:rsidR="008130B0" w:rsidRPr="008130B0" w:rsidTr="00FA689E">
        <w:trPr>
          <w:trHeight w:val="315"/>
        </w:trPr>
        <w:tc>
          <w:tcPr>
            <w:tcW w:w="2880" w:type="dxa"/>
            <w:tcBorders>
              <w:top w:val="nil"/>
              <w:left w:val="single" w:sz="8" w:space="0" w:color="auto"/>
              <w:bottom w:val="single" w:sz="4" w:space="0" w:color="auto"/>
              <w:right w:val="single" w:sz="4" w:space="0" w:color="auto"/>
            </w:tcBorders>
            <w:shd w:val="clear" w:color="000000" w:fill="92D050"/>
            <w:vAlign w:val="bottom"/>
            <w:hideMark/>
          </w:tcPr>
          <w:p w:rsidR="008130B0" w:rsidRPr="008130B0" w:rsidRDefault="008130B0" w:rsidP="008130B0">
            <w:pPr>
              <w:rPr>
                <w:b/>
                <w:bCs/>
                <w:color w:val="000000"/>
                <w:sz w:val="20"/>
                <w:szCs w:val="20"/>
              </w:rPr>
            </w:pPr>
            <w:r w:rsidRPr="008130B0">
              <w:rPr>
                <w:b/>
                <w:bCs/>
                <w:color w:val="000000"/>
                <w:sz w:val="20"/>
                <w:szCs w:val="20"/>
              </w:rPr>
              <w:t>Итого</w:t>
            </w: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 </w:t>
            </w:r>
          </w:p>
        </w:tc>
        <w:tc>
          <w:tcPr>
            <w:tcW w:w="1700" w:type="dxa"/>
            <w:gridSpan w:val="2"/>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732 877 371,52</w:t>
            </w:r>
          </w:p>
        </w:tc>
        <w:tc>
          <w:tcPr>
            <w:tcW w:w="1440" w:type="dxa"/>
            <w:gridSpan w:val="2"/>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14 549 100,32</w:t>
            </w:r>
          </w:p>
        </w:tc>
        <w:tc>
          <w:tcPr>
            <w:tcW w:w="1560" w:type="dxa"/>
            <w:gridSpan w:val="2"/>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29 964 142,00</w:t>
            </w:r>
          </w:p>
        </w:tc>
        <w:tc>
          <w:tcPr>
            <w:tcW w:w="1620" w:type="dxa"/>
            <w:gridSpan w:val="3"/>
            <w:tcBorders>
              <w:top w:val="nil"/>
              <w:left w:val="nil"/>
              <w:bottom w:val="single" w:sz="8" w:space="0" w:color="auto"/>
              <w:right w:val="single" w:sz="4"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662 162 933,20</w:t>
            </w:r>
          </w:p>
        </w:tc>
        <w:tc>
          <w:tcPr>
            <w:tcW w:w="1680" w:type="dxa"/>
            <w:tcBorders>
              <w:top w:val="nil"/>
              <w:left w:val="nil"/>
              <w:bottom w:val="single" w:sz="8" w:space="0" w:color="auto"/>
              <w:right w:val="single" w:sz="8" w:space="0" w:color="auto"/>
            </w:tcBorders>
            <w:shd w:val="clear" w:color="000000" w:fill="92D050"/>
            <w:vAlign w:val="bottom"/>
            <w:hideMark/>
          </w:tcPr>
          <w:p w:rsidR="008130B0" w:rsidRPr="008130B0" w:rsidRDefault="008130B0" w:rsidP="008130B0">
            <w:pPr>
              <w:jc w:val="center"/>
              <w:rPr>
                <w:b/>
                <w:bCs/>
                <w:color w:val="000000"/>
                <w:sz w:val="20"/>
                <w:szCs w:val="20"/>
              </w:rPr>
            </w:pPr>
            <w:r w:rsidRPr="008130B0">
              <w:rPr>
                <w:b/>
                <w:bCs/>
                <w:color w:val="000000"/>
                <w:sz w:val="20"/>
                <w:szCs w:val="20"/>
              </w:rPr>
              <w:t>26 201 196,00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color w:val="000000"/>
                <w:sz w:val="20"/>
                <w:szCs w:val="20"/>
              </w:rPr>
            </w:pPr>
            <w:r w:rsidRPr="008130B0">
              <w:rPr>
                <w:b/>
                <w:bCs/>
                <w:i/>
                <w:iCs/>
                <w:color w:val="000000"/>
                <w:sz w:val="20"/>
                <w:szCs w:val="20"/>
              </w:rPr>
              <w:t>Основное мероприятие 1.</w:t>
            </w:r>
          </w:p>
        </w:tc>
        <w:tc>
          <w:tcPr>
            <w:tcW w:w="1420" w:type="dxa"/>
            <w:gridSpan w:val="2"/>
            <w:vMerge w:val="restart"/>
            <w:tcBorders>
              <w:top w:val="nil"/>
              <w:left w:val="single" w:sz="4" w:space="0" w:color="auto"/>
              <w:bottom w:val="single" w:sz="4" w:space="0" w:color="000000"/>
              <w:right w:val="single" w:sz="4" w:space="0" w:color="auto"/>
            </w:tcBorders>
            <w:shd w:val="clear" w:color="000000" w:fill="D8D8D8"/>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2020</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1 433 406,00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1 433 406,00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sz w:val="20"/>
                <w:szCs w:val="20"/>
              </w:rPr>
            </w:pPr>
            <w:r w:rsidRPr="008130B0">
              <w:rPr>
                <w:b/>
                <w:bCs/>
                <w:i/>
                <w:iCs/>
                <w:sz w:val="20"/>
                <w:szCs w:val="20"/>
              </w:rPr>
              <w:t>Обеспечение функций представительных органов местного самоуправления</w:t>
            </w: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2021</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1 471 871,00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1 471 871,00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2022</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2023</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2024</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2025</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1 511 876,00</w:t>
            </w:r>
          </w:p>
        </w:tc>
        <w:tc>
          <w:tcPr>
            <w:tcW w:w="16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rPr>
                <w:b/>
                <w:bCs/>
                <w:i/>
                <w:iCs/>
                <w:color w:val="000000"/>
                <w:sz w:val="20"/>
                <w:szCs w:val="20"/>
              </w:rPr>
            </w:pPr>
            <w:r w:rsidRPr="008130B0">
              <w:rPr>
                <w:b/>
                <w:bCs/>
                <w:i/>
                <w:iCs/>
                <w:color w:val="000000"/>
                <w:sz w:val="20"/>
                <w:szCs w:val="20"/>
              </w:rPr>
              <w:t>Итого</w:t>
            </w:r>
          </w:p>
        </w:tc>
        <w:tc>
          <w:tcPr>
            <w:tcW w:w="142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2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nil"/>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i/>
                <w:iCs/>
                <w:color w:val="000000"/>
                <w:sz w:val="20"/>
                <w:szCs w:val="20"/>
              </w:rPr>
            </w:pPr>
            <w:r w:rsidRPr="008130B0">
              <w:rPr>
                <w:b/>
                <w:bCs/>
                <w:i/>
                <w:iCs/>
                <w:color w:val="000000"/>
                <w:sz w:val="20"/>
                <w:szCs w:val="20"/>
              </w:rPr>
              <w:t> </w:t>
            </w:r>
          </w:p>
        </w:tc>
        <w:tc>
          <w:tcPr>
            <w:tcW w:w="170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8 952 781,00</w:t>
            </w:r>
          </w:p>
        </w:tc>
        <w:tc>
          <w:tcPr>
            <w:tcW w:w="144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560" w:type="dxa"/>
            <w:gridSpan w:val="2"/>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c>
          <w:tcPr>
            <w:tcW w:w="1620" w:type="dxa"/>
            <w:gridSpan w:val="3"/>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8 952 781,00</w:t>
            </w:r>
          </w:p>
        </w:tc>
        <w:tc>
          <w:tcPr>
            <w:tcW w:w="1680" w:type="dxa"/>
            <w:tcBorders>
              <w:top w:val="nil"/>
              <w:left w:val="nil"/>
              <w:bottom w:val="nil"/>
              <w:right w:val="single" w:sz="4" w:space="0" w:color="auto"/>
            </w:tcBorders>
            <w:shd w:val="clear" w:color="000000" w:fill="D8D8D8"/>
            <w:vAlign w:val="bottom"/>
            <w:hideMark/>
          </w:tcPr>
          <w:p w:rsidR="008130B0" w:rsidRPr="008130B0" w:rsidRDefault="008130B0" w:rsidP="008130B0">
            <w:pPr>
              <w:jc w:val="center"/>
              <w:rPr>
                <w:b/>
                <w:bCs/>
                <w:color w:val="000000"/>
                <w:sz w:val="20"/>
                <w:szCs w:val="20"/>
              </w:rPr>
            </w:pPr>
            <w:r w:rsidRPr="008130B0">
              <w:rPr>
                <w:b/>
                <w:bCs/>
                <w:color w:val="000000"/>
                <w:sz w:val="20"/>
                <w:szCs w:val="20"/>
              </w:rPr>
              <w:t>0,00</w:t>
            </w:r>
          </w:p>
        </w:tc>
      </w:tr>
      <w:tr w:rsidR="008130B0" w:rsidRPr="008130B0" w:rsidTr="00FA689E">
        <w:trPr>
          <w:trHeight w:val="375"/>
        </w:trPr>
        <w:tc>
          <w:tcPr>
            <w:tcW w:w="288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8130B0" w:rsidRPr="008130B0" w:rsidRDefault="008130B0" w:rsidP="008130B0">
            <w:pPr>
              <w:rPr>
                <w:i/>
                <w:iCs/>
                <w:sz w:val="20"/>
                <w:szCs w:val="20"/>
              </w:rPr>
            </w:pPr>
            <w:r w:rsidRPr="008130B0">
              <w:rPr>
                <w:i/>
                <w:iCs/>
                <w:sz w:val="20"/>
                <w:szCs w:val="20"/>
              </w:rPr>
              <w:t>Мероприятие 1.1.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w:t>
            </w:r>
          </w:p>
        </w:tc>
        <w:tc>
          <w:tcPr>
            <w:tcW w:w="142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2020</w:t>
            </w:r>
          </w:p>
        </w:tc>
        <w:tc>
          <w:tcPr>
            <w:tcW w:w="1700" w:type="dxa"/>
            <w:gridSpan w:val="2"/>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961 656,00</w:t>
            </w:r>
          </w:p>
        </w:tc>
        <w:tc>
          <w:tcPr>
            <w:tcW w:w="1440" w:type="dxa"/>
            <w:gridSpan w:val="2"/>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8"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961 656,00</w:t>
            </w:r>
          </w:p>
        </w:tc>
        <w:tc>
          <w:tcPr>
            <w:tcW w:w="1680" w:type="dxa"/>
            <w:tcBorders>
              <w:top w:val="single" w:sz="8" w:space="0" w:color="auto"/>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8" w:space="0" w:color="auto"/>
              <w:left w:val="single" w:sz="8" w:space="0" w:color="auto"/>
              <w:bottom w:val="single" w:sz="8" w:space="0" w:color="000000"/>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2021</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1 000 121,00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1 000 121,00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8" w:space="0" w:color="auto"/>
              <w:left w:val="single" w:sz="8" w:space="0" w:color="auto"/>
              <w:bottom w:val="single" w:sz="8" w:space="0" w:color="000000"/>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2022</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8" w:space="0" w:color="auto"/>
              <w:left w:val="single" w:sz="8" w:space="0" w:color="auto"/>
              <w:bottom w:val="single" w:sz="8" w:space="0" w:color="000000"/>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8" w:space="0" w:color="auto"/>
              <w:left w:val="single" w:sz="4" w:space="0" w:color="auto"/>
              <w:bottom w:val="single" w:sz="8"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2023</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8" w:space="0" w:color="auto"/>
              <w:left w:val="single" w:sz="8"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8"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2024</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1 040 126,00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sz w:val="20"/>
                <w:szCs w:val="20"/>
              </w:rPr>
            </w:pPr>
            <w:r w:rsidRPr="008130B0">
              <w:rPr>
                <w:i/>
                <w:iCs/>
                <w:sz w:val="20"/>
                <w:szCs w:val="20"/>
              </w:rPr>
              <w:lastRenderedPageBreak/>
              <w:t>Мероприятие 1.2. Обеспечение выполнения полномочий и функций органов местного самоуправления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single" w:sz="4" w:space="0" w:color="auto"/>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8" w:space="0" w:color="000000"/>
              <w:right w:val="single" w:sz="4" w:space="0" w:color="auto"/>
            </w:tcBorders>
            <w:vAlign w:val="center"/>
            <w:hideMark/>
          </w:tcPr>
          <w:p w:rsidR="008130B0" w:rsidRPr="008130B0" w:rsidRDefault="008130B0" w:rsidP="008130B0">
            <w:pPr>
              <w:rPr>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8" w:space="0" w:color="000000"/>
              <w:right w:val="single" w:sz="4" w:space="0" w:color="auto"/>
            </w:tcBorders>
            <w:vAlign w:val="center"/>
            <w:hideMark/>
          </w:tcPr>
          <w:p w:rsidR="008130B0" w:rsidRPr="008130B0" w:rsidRDefault="008130B0" w:rsidP="008130B0">
            <w:pPr>
              <w:rPr>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8" w:space="0" w:color="000000"/>
              <w:right w:val="single" w:sz="4" w:space="0" w:color="auto"/>
            </w:tcBorders>
            <w:vAlign w:val="center"/>
            <w:hideMark/>
          </w:tcPr>
          <w:p w:rsidR="008130B0" w:rsidRPr="008130B0" w:rsidRDefault="008130B0" w:rsidP="008130B0">
            <w:pPr>
              <w:rPr>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8" w:space="0" w:color="000000"/>
              <w:right w:val="single" w:sz="4" w:space="0" w:color="auto"/>
            </w:tcBorders>
            <w:vAlign w:val="center"/>
            <w:hideMark/>
          </w:tcPr>
          <w:p w:rsidR="008130B0" w:rsidRPr="008130B0" w:rsidRDefault="008130B0" w:rsidP="008130B0">
            <w:pPr>
              <w:rPr>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40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sz w:val="20"/>
                <w:szCs w:val="20"/>
              </w:rPr>
            </w:pPr>
            <w:r w:rsidRPr="008130B0">
              <w:rPr>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471 750,00</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color w:val="000000"/>
                <w:sz w:val="20"/>
                <w:szCs w:val="20"/>
              </w:rPr>
            </w:pPr>
            <w:r w:rsidRPr="008130B0">
              <w:rPr>
                <w:b/>
                <w:bCs/>
                <w:i/>
                <w:iCs/>
                <w:color w:val="000000"/>
                <w:sz w:val="20"/>
                <w:szCs w:val="20"/>
              </w:rPr>
              <w:t>Основное мероприятие 2.</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2020</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96 022 030,72</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2 875 836,72</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4 993 207,00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84 924 760,00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3 228 227,00</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color w:val="000000"/>
                <w:sz w:val="20"/>
                <w:szCs w:val="20"/>
              </w:rPr>
            </w:pPr>
            <w:r w:rsidRPr="008130B0">
              <w:rPr>
                <w:b/>
                <w:bCs/>
                <w:i/>
                <w:iCs/>
                <w:color w:val="000000"/>
                <w:sz w:val="20"/>
                <w:szCs w:val="20"/>
              </w:rPr>
              <w:t>Развитие муниципального управления муниципального образования Волосовский муниципальный район Ленинградской области</w:t>
            </w: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2021</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95 137 785,72</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2 334 652,72</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84 459 791,00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3 349 155,00</w:t>
            </w:r>
          </w:p>
        </w:tc>
      </w:tr>
      <w:tr w:rsidR="008130B0" w:rsidRPr="008130B0" w:rsidTr="00FA689E">
        <w:trPr>
          <w:trHeight w:val="435"/>
        </w:trPr>
        <w:tc>
          <w:tcPr>
            <w:tcW w:w="2880" w:type="dxa"/>
            <w:vMerge/>
            <w:tcBorders>
              <w:top w:val="single" w:sz="4" w:space="0" w:color="auto"/>
              <w:left w:val="nil"/>
              <w:bottom w:val="single" w:sz="4" w:space="0" w:color="000000"/>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single" w:sz="4" w:space="0" w:color="auto"/>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2022</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98 366 737,72</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2 334 652,72</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87 562 975,00</w:t>
            </w:r>
          </w:p>
        </w:tc>
        <w:tc>
          <w:tcPr>
            <w:tcW w:w="1680" w:type="dxa"/>
            <w:tcBorders>
              <w:top w:val="single" w:sz="4" w:space="0" w:color="auto"/>
              <w:left w:val="nil"/>
              <w:bottom w:val="single" w:sz="4" w:space="0" w:color="auto"/>
              <w:right w:val="single" w:sz="8"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3 474 923,00</w:t>
            </w:r>
          </w:p>
        </w:tc>
      </w:tr>
      <w:tr w:rsidR="008130B0" w:rsidRPr="008130B0" w:rsidTr="00FA689E">
        <w:trPr>
          <w:trHeight w:val="435"/>
        </w:trPr>
        <w:tc>
          <w:tcPr>
            <w:tcW w:w="2880" w:type="dxa"/>
            <w:vMerge/>
            <w:tcBorders>
              <w:top w:val="nil"/>
              <w:left w:val="nil"/>
              <w:bottom w:val="single" w:sz="4" w:space="0" w:color="000000"/>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2023</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101 500 234,92</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2 334 652,72</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4 994 187,00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90 696 472,20</w:t>
            </w:r>
          </w:p>
        </w:tc>
        <w:tc>
          <w:tcPr>
            <w:tcW w:w="1680" w:type="dxa"/>
            <w:tcBorders>
              <w:top w:val="nil"/>
              <w:left w:val="nil"/>
              <w:bottom w:val="single" w:sz="4" w:space="0" w:color="auto"/>
              <w:right w:val="single" w:sz="8"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3 474 923,00</w:t>
            </w:r>
          </w:p>
        </w:tc>
      </w:tr>
      <w:tr w:rsidR="008130B0" w:rsidRPr="008130B0" w:rsidTr="00FA689E">
        <w:trPr>
          <w:trHeight w:val="435"/>
        </w:trPr>
        <w:tc>
          <w:tcPr>
            <w:tcW w:w="2880" w:type="dxa"/>
            <w:vMerge/>
            <w:tcBorders>
              <w:top w:val="nil"/>
              <w:left w:val="nil"/>
              <w:bottom w:val="single" w:sz="4" w:space="0" w:color="000000"/>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2024</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104 759 071,72</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2 334 652,72</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4 994 187,00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93 955 309,00</w:t>
            </w:r>
          </w:p>
        </w:tc>
        <w:tc>
          <w:tcPr>
            <w:tcW w:w="1680" w:type="dxa"/>
            <w:tcBorders>
              <w:top w:val="nil"/>
              <w:left w:val="nil"/>
              <w:bottom w:val="single" w:sz="4" w:space="0" w:color="auto"/>
              <w:right w:val="single" w:sz="8"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3 474 923,00</w:t>
            </w:r>
          </w:p>
        </w:tc>
      </w:tr>
      <w:tr w:rsidR="008130B0" w:rsidRPr="008130B0" w:rsidTr="00FA689E">
        <w:trPr>
          <w:trHeight w:val="435"/>
        </w:trPr>
        <w:tc>
          <w:tcPr>
            <w:tcW w:w="2880" w:type="dxa"/>
            <w:vMerge/>
            <w:tcBorders>
              <w:top w:val="nil"/>
              <w:left w:val="nil"/>
              <w:bottom w:val="single" w:sz="4" w:space="0" w:color="000000"/>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2025</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108 148 262,72</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2 334 652,72</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4 994 187,00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97 344 500,00</w:t>
            </w:r>
          </w:p>
        </w:tc>
        <w:tc>
          <w:tcPr>
            <w:tcW w:w="1680" w:type="dxa"/>
            <w:tcBorders>
              <w:top w:val="nil"/>
              <w:left w:val="nil"/>
              <w:bottom w:val="single" w:sz="4" w:space="0" w:color="auto"/>
              <w:right w:val="single" w:sz="8"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3 474 923,00</w:t>
            </w:r>
          </w:p>
        </w:tc>
      </w:tr>
      <w:tr w:rsidR="008130B0" w:rsidRPr="008130B0" w:rsidTr="00FA689E">
        <w:trPr>
          <w:trHeight w:val="315"/>
        </w:trPr>
        <w:tc>
          <w:tcPr>
            <w:tcW w:w="288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b/>
                <w:bCs/>
                <w:i/>
                <w:iCs/>
                <w:color w:val="000000"/>
                <w:sz w:val="20"/>
                <w:szCs w:val="20"/>
              </w:rPr>
            </w:pPr>
            <w:r w:rsidRPr="008130B0">
              <w:rPr>
                <w:b/>
                <w:bCs/>
                <w:i/>
                <w:iCs/>
                <w:color w:val="000000"/>
                <w:sz w:val="20"/>
                <w:szCs w:val="20"/>
              </w:rPr>
              <w:t>Итого</w:t>
            </w:r>
          </w:p>
        </w:tc>
        <w:tc>
          <w:tcPr>
            <w:tcW w:w="14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2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 </w:t>
            </w:r>
          </w:p>
        </w:tc>
        <w:tc>
          <w:tcPr>
            <w:tcW w:w="170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603 934 123,52</w:t>
            </w:r>
          </w:p>
        </w:tc>
        <w:tc>
          <w:tcPr>
            <w:tcW w:w="144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14 549 100,32</w:t>
            </w:r>
          </w:p>
        </w:tc>
        <w:tc>
          <w:tcPr>
            <w:tcW w:w="1560" w:type="dxa"/>
            <w:gridSpan w:val="2"/>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29 964 142,00</w:t>
            </w:r>
          </w:p>
        </w:tc>
        <w:tc>
          <w:tcPr>
            <w:tcW w:w="1620" w:type="dxa"/>
            <w:gridSpan w:val="3"/>
            <w:tcBorders>
              <w:top w:val="nil"/>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538 943 807,20</w:t>
            </w:r>
          </w:p>
        </w:tc>
        <w:tc>
          <w:tcPr>
            <w:tcW w:w="1680" w:type="dxa"/>
            <w:tcBorders>
              <w:top w:val="nil"/>
              <w:left w:val="nil"/>
              <w:bottom w:val="single" w:sz="4" w:space="0" w:color="auto"/>
              <w:right w:val="single" w:sz="8"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20 477 074,00</w:t>
            </w:r>
          </w:p>
        </w:tc>
      </w:tr>
      <w:tr w:rsidR="008130B0" w:rsidRPr="008130B0" w:rsidTr="00FA689E">
        <w:trPr>
          <w:trHeight w:val="37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color w:val="000000"/>
                <w:sz w:val="20"/>
                <w:szCs w:val="20"/>
              </w:rPr>
            </w:pPr>
            <w:r w:rsidRPr="008130B0">
              <w:rPr>
                <w:i/>
                <w:iCs/>
                <w:color w:val="000000"/>
                <w:sz w:val="20"/>
                <w:szCs w:val="20"/>
              </w:rPr>
              <w:t>Мероприятие 2.1.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71 220 910,00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71 220 910,00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75 328 876,00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75 328 876,00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78 337 430,00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78 337 430,00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81 470 927,20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81 470 927,20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84 729 764,00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84 729 764,00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88 118 955,00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88 118 955,00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color w:val="000000"/>
                <w:sz w:val="20"/>
                <w:szCs w:val="20"/>
              </w:rPr>
            </w:pPr>
            <w:r w:rsidRPr="008130B0">
              <w:rPr>
                <w:i/>
                <w:iCs/>
                <w:color w:val="000000"/>
                <w:sz w:val="20"/>
                <w:szCs w:val="20"/>
              </w:rPr>
              <w:t>Мероприятие 2.2. Материально – техническое обеспечение деятельности работникам органов местного самоуправления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13 703 850,00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13 703 850,00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9 130 915,00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9 130 915,00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28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9 225 545,00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color w:val="000000"/>
                <w:sz w:val="20"/>
                <w:szCs w:val="20"/>
              </w:rPr>
            </w:pPr>
            <w:r w:rsidRPr="008130B0">
              <w:rPr>
                <w:i/>
                <w:iCs/>
                <w:color w:val="000000"/>
                <w:sz w:val="20"/>
                <w:szCs w:val="20"/>
              </w:rPr>
              <w:t xml:space="preserve">Мероприятие 2.3. Исполнение переданных государственных </w:t>
            </w:r>
            <w:r w:rsidRPr="008130B0">
              <w:rPr>
                <w:i/>
                <w:iCs/>
                <w:color w:val="000000"/>
                <w:sz w:val="20"/>
                <w:szCs w:val="20"/>
              </w:rPr>
              <w:lastRenderedPageBreak/>
              <w:t>полномочий</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lastRenderedPageBreak/>
              <w:t xml:space="preserve">Сектор учёта и отчётности </w:t>
            </w:r>
            <w:r w:rsidRPr="008130B0">
              <w:rPr>
                <w:color w:val="000000"/>
                <w:sz w:val="20"/>
                <w:szCs w:val="20"/>
              </w:rPr>
              <w:lastRenderedPageBreak/>
              <w:t>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lastRenderedPageBreak/>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7 869 043,72</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2 875 836,72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4 993 207,00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7 328 839,72</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2 334 652,72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7 328 839,72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B0" w:rsidRPr="008130B0" w:rsidRDefault="008130B0" w:rsidP="008130B0">
            <w:pPr>
              <w:jc w:val="center"/>
              <w:rPr>
                <w:sz w:val="20"/>
                <w:szCs w:val="20"/>
              </w:rPr>
            </w:pPr>
            <w:r w:rsidRPr="008130B0">
              <w:rPr>
                <w:sz w:val="20"/>
                <w:szCs w:val="20"/>
              </w:rPr>
              <w:t>2 334 652,72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7 328 839,72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B0" w:rsidRPr="008130B0" w:rsidRDefault="008130B0" w:rsidP="008130B0">
            <w:pPr>
              <w:jc w:val="center"/>
              <w:rPr>
                <w:sz w:val="20"/>
                <w:szCs w:val="20"/>
              </w:rPr>
            </w:pPr>
            <w:r w:rsidRPr="008130B0">
              <w:rPr>
                <w:sz w:val="20"/>
                <w:szCs w:val="20"/>
              </w:rPr>
              <w:t>2 334 652,72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7 328 839,72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B0" w:rsidRPr="008130B0" w:rsidRDefault="008130B0" w:rsidP="008130B0">
            <w:pPr>
              <w:jc w:val="center"/>
              <w:rPr>
                <w:sz w:val="20"/>
                <w:szCs w:val="20"/>
              </w:rPr>
            </w:pPr>
            <w:r w:rsidRPr="008130B0">
              <w:rPr>
                <w:sz w:val="20"/>
                <w:szCs w:val="20"/>
              </w:rPr>
              <w:t>2 334 652,72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7 328 839,72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B0" w:rsidRPr="008130B0" w:rsidRDefault="008130B0" w:rsidP="008130B0">
            <w:pPr>
              <w:jc w:val="center"/>
              <w:rPr>
                <w:sz w:val="20"/>
                <w:szCs w:val="20"/>
              </w:rPr>
            </w:pPr>
            <w:r w:rsidRPr="008130B0">
              <w:rPr>
                <w:sz w:val="20"/>
                <w:szCs w:val="20"/>
              </w:rPr>
              <w:t>2 334 652,72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4 994 187,00</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color w:val="FF0000"/>
                <w:sz w:val="20"/>
                <w:szCs w:val="20"/>
              </w:rPr>
            </w:pPr>
            <w:r w:rsidRPr="008130B0">
              <w:rPr>
                <w:color w:val="FF0000"/>
                <w:sz w:val="20"/>
                <w:szCs w:val="20"/>
              </w:rPr>
              <w:t> </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color w:val="000000"/>
                <w:sz w:val="20"/>
                <w:szCs w:val="20"/>
              </w:rPr>
            </w:pPr>
            <w:r w:rsidRPr="008130B0">
              <w:rPr>
                <w:i/>
                <w:iCs/>
                <w:color w:val="000000"/>
                <w:sz w:val="20"/>
                <w:szCs w:val="20"/>
              </w:rPr>
              <w:t>Мероприятие 2.4. Исполнение части переданных полномочий поселений</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3 228 227,00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3 228 227,00</w:t>
            </w:r>
          </w:p>
        </w:tc>
      </w:tr>
      <w:tr w:rsidR="008130B0" w:rsidRPr="008130B0" w:rsidTr="00FA689E">
        <w:trPr>
          <w:trHeight w:val="315"/>
        </w:trPr>
        <w:tc>
          <w:tcPr>
            <w:tcW w:w="2880" w:type="dxa"/>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3 349 155,00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3 349 155,00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color w:val="000000"/>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000000"/>
                <w:sz w:val="20"/>
                <w:szCs w:val="20"/>
              </w:rPr>
            </w:pPr>
            <w:r w:rsidRPr="008130B0">
              <w:rPr>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3 474 923,00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color w:val="000000"/>
                <w:sz w:val="20"/>
                <w:szCs w:val="20"/>
              </w:rPr>
            </w:pPr>
            <w:r w:rsidRPr="008130B0">
              <w:rPr>
                <w:b/>
                <w:bCs/>
                <w:i/>
                <w:iCs/>
                <w:color w:val="000000"/>
                <w:sz w:val="20"/>
                <w:szCs w:val="20"/>
              </w:rPr>
              <w:t>Основное мероприятие 3.</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2020</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3 360 975,00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2 462 041,00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898 934,00</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color w:val="000000"/>
                <w:sz w:val="20"/>
                <w:szCs w:val="20"/>
              </w:rPr>
            </w:pPr>
            <w:r w:rsidRPr="008130B0">
              <w:rPr>
                <w:b/>
                <w:bCs/>
                <w:i/>
                <w:iCs/>
                <w:color w:val="000000"/>
                <w:sz w:val="20"/>
                <w:szCs w:val="20"/>
              </w:rPr>
              <w:t xml:space="preserve">Расходы на обеспечение деятельности органа финансового (финансово-бюджетного) надзора (контроля) в соответствии с бюджетным законодательством </w:t>
            </w: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2021</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3 495 135,00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2 560 083,00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935 052,00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2022</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3 634 500,00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2 661 966,00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972 534,00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2023</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3 634 500,00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2 661 966,00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972 534,00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2024</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3 634 500,00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2 661 966,00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972 534,00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2025</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3 634 500,00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2 661 966,00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972 534,00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rPr>
                <w:b/>
                <w:bCs/>
                <w:i/>
                <w:iCs/>
                <w:color w:val="000000"/>
                <w:sz w:val="20"/>
                <w:szCs w:val="20"/>
              </w:rPr>
            </w:pPr>
            <w:r w:rsidRPr="008130B0">
              <w:rPr>
                <w:b/>
                <w:bCs/>
                <w:i/>
                <w:iCs/>
                <w:color w:val="000000"/>
                <w:sz w:val="20"/>
                <w:szCs w:val="20"/>
              </w:rPr>
              <w:t>Итого</w:t>
            </w:r>
          </w:p>
        </w:tc>
        <w:tc>
          <w:tcPr>
            <w:tcW w:w="14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 </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21 394 110,00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15 669 988,00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5 724 122,00</w:t>
            </w:r>
          </w:p>
        </w:tc>
      </w:tr>
      <w:tr w:rsidR="008130B0" w:rsidRPr="008130B0" w:rsidTr="00FA689E">
        <w:trPr>
          <w:trHeight w:val="37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sz w:val="20"/>
                <w:szCs w:val="20"/>
              </w:rPr>
            </w:pPr>
            <w:r w:rsidRPr="008130B0">
              <w:rPr>
                <w:i/>
                <w:iCs/>
                <w:sz w:val="20"/>
                <w:szCs w:val="20"/>
              </w:rPr>
              <w:t>Мероприятие 3.1.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2 401 041,00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2 401 041,00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2 497 083,00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2 497 083,00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2 596 966,00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sz w:val="20"/>
                <w:szCs w:val="20"/>
              </w:rPr>
            </w:pPr>
            <w:r w:rsidRPr="008130B0">
              <w:rPr>
                <w:i/>
                <w:iCs/>
                <w:sz w:val="20"/>
                <w:szCs w:val="20"/>
              </w:rPr>
              <w:t xml:space="preserve">Мероприятие 3.2. Материально – техническое обеспечение деятельности работникам органов местного самоуправления муниципального образования Волосовский муниципальный </w:t>
            </w:r>
            <w:r w:rsidRPr="008130B0">
              <w:rPr>
                <w:i/>
                <w:iCs/>
                <w:sz w:val="20"/>
                <w:szCs w:val="20"/>
              </w:rPr>
              <w:lastRenderedPageBreak/>
              <w:t>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lastRenderedPageBreak/>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61 000,00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61 000,00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63 000,00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63 000,00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4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65 000,00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30B0" w:rsidRPr="008130B0" w:rsidRDefault="008130B0" w:rsidP="008130B0">
            <w:pPr>
              <w:rPr>
                <w:i/>
                <w:iCs/>
                <w:sz w:val="20"/>
                <w:szCs w:val="20"/>
              </w:rPr>
            </w:pPr>
            <w:r w:rsidRPr="008130B0">
              <w:rPr>
                <w:i/>
                <w:iCs/>
                <w:sz w:val="20"/>
                <w:szCs w:val="20"/>
              </w:rPr>
              <w:lastRenderedPageBreak/>
              <w:t>Мероприятие 3.3. Исполнение части переданных полномочий поселений по внутреннему финансовому контролю</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898 934,00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898 934,00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935 052,00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935 052,00</w:t>
            </w:r>
          </w:p>
        </w:tc>
      </w:tr>
      <w:tr w:rsidR="008130B0" w:rsidRPr="008130B0" w:rsidTr="00FA689E">
        <w:trPr>
          <w:trHeight w:val="315"/>
        </w:trPr>
        <w:tc>
          <w:tcPr>
            <w:tcW w:w="2880" w:type="dxa"/>
            <w:vMerge/>
            <w:tcBorders>
              <w:top w:val="nil"/>
              <w:left w:val="nil"/>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c>
          <w:tcPr>
            <w:tcW w:w="144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nil"/>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nil"/>
              <w:left w:val="nil"/>
              <w:bottom w:val="single" w:sz="4" w:space="0" w:color="auto"/>
              <w:right w:val="single" w:sz="8"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972 534,00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sz w:val="20"/>
                <w:szCs w:val="20"/>
              </w:rPr>
            </w:pPr>
            <w:r w:rsidRPr="008130B0">
              <w:rPr>
                <w:b/>
                <w:bCs/>
                <w:i/>
                <w:iCs/>
                <w:sz w:val="20"/>
                <w:szCs w:val="20"/>
              </w:rPr>
              <w:t>Основное мероприятие 4.</w:t>
            </w:r>
          </w:p>
        </w:tc>
        <w:tc>
          <w:tcPr>
            <w:tcW w:w="1420" w:type="dxa"/>
            <w:gridSpan w:val="2"/>
            <w:vMerge w:val="restart"/>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2020</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435"/>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sz w:val="20"/>
                <w:szCs w:val="20"/>
              </w:rPr>
            </w:pPr>
            <w:r w:rsidRPr="008130B0">
              <w:rPr>
                <w:b/>
                <w:bCs/>
                <w:i/>
                <w:iCs/>
                <w:sz w:val="20"/>
                <w:szCs w:val="20"/>
              </w:rPr>
              <w:t>Строительство (приобретение), реконструкция, капитальный и текущий ремонт объектов муниципальной собственности муниципального образования Волосовский муниципальный район Ленинградской области</w:t>
            </w: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2021</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2022</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2023</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2024</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4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2025</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15 000 000,00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rPr>
                <w:b/>
                <w:bCs/>
                <w:i/>
                <w:iCs/>
                <w:sz w:val="20"/>
                <w:szCs w:val="20"/>
              </w:rPr>
            </w:pPr>
            <w:r w:rsidRPr="008130B0">
              <w:rPr>
                <w:b/>
                <w:bCs/>
                <w:i/>
                <w:iCs/>
                <w:sz w:val="20"/>
                <w:szCs w:val="20"/>
              </w:rPr>
              <w:t>Итого</w:t>
            </w:r>
          </w:p>
        </w:tc>
        <w:tc>
          <w:tcPr>
            <w:tcW w:w="14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 </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90 000 000,00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90 000 000,00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7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B0" w:rsidRPr="008130B0" w:rsidRDefault="008130B0" w:rsidP="008130B0">
            <w:pPr>
              <w:rPr>
                <w:i/>
                <w:iCs/>
                <w:sz w:val="20"/>
                <w:szCs w:val="20"/>
              </w:rPr>
            </w:pPr>
            <w:r w:rsidRPr="008130B0">
              <w:rPr>
                <w:i/>
                <w:iCs/>
                <w:sz w:val="20"/>
                <w:szCs w:val="20"/>
              </w:rPr>
              <w:t>Мероприятие 4.1. Строительство, реконструкция, капитальный ремонт объектов муниципальной собственности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15 000 000,00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sz w:val="20"/>
                <w:szCs w:val="20"/>
              </w:rPr>
            </w:pPr>
            <w:r w:rsidRPr="008130B0">
              <w:rPr>
                <w:b/>
                <w:bCs/>
                <w:i/>
                <w:iCs/>
                <w:sz w:val="20"/>
                <w:szCs w:val="20"/>
              </w:rPr>
              <w:t>Основное мероприятие 5.</w:t>
            </w:r>
          </w:p>
        </w:tc>
        <w:tc>
          <w:tcPr>
            <w:tcW w:w="1420" w:type="dxa"/>
            <w:gridSpan w:val="2"/>
            <w:vMerge w:val="restart"/>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2020</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1 539 997,00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1 539 997,00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8130B0" w:rsidRPr="008130B0" w:rsidRDefault="008130B0" w:rsidP="008130B0">
            <w:pPr>
              <w:rPr>
                <w:b/>
                <w:bCs/>
                <w:i/>
                <w:iCs/>
                <w:sz w:val="20"/>
                <w:szCs w:val="20"/>
              </w:rPr>
            </w:pPr>
            <w:r w:rsidRPr="008130B0">
              <w:rPr>
                <w:b/>
                <w:bCs/>
                <w:i/>
                <w:iCs/>
                <w:sz w:val="20"/>
                <w:szCs w:val="20"/>
              </w:rPr>
              <w:t>Мероприятия по управлению муниципальным имуществом и земельными ресурсами муниципального образования Волосовский муниципальный район Ленинградской области</w:t>
            </w: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2021</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1 388 120,00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1 388 120,00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2022</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2023</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2024</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7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b/>
                <w:bCs/>
                <w:i/>
                <w:iCs/>
                <w:sz w:val="20"/>
                <w:szCs w:val="20"/>
              </w:rPr>
            </w:pPr>
          </w:p>
        </w:tc>
        <w:tc>
          <w:tcPr>
            <w:tcW w:w="1420" w:type="dxa"/>
            <w:gridSpan w:val="2"/>
            <w:vMerge/>
            <w:tcBorders>
              <w:top w:val="single" w:sz="4" w:space="0" w:color="auto"/>
              <w:left w:val="nil"/>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2025</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1 417 060,00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15"/>
        </w:trPr>
        <w:tc>
          <w:tcPr>
            <w:tcW w:w="28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130B0" w:rsidRPr="008130B0" w:rsidRDefault="008130B0" w:rsidP="008130B0">
            <w:pPr>
              <w:rPr>
                <w:b/>
                <w:bCs/>
                <w:i/>
                <w:iCs/>
                <w:sz w:val="20"/>
                <w:szCs w:val="20"/>
              </w:rPr>
            </w:pPr>
            <w:r w:rsidRPr="008130B0">
              <w:rPr>
                <w:b/>
                <w:bCs/>
                <w:i/>
                <w:iCs/>
                <w:sz w:val="20"/>
                <w:szCs w:val="20"/>
              </w:rPr>
              <w:t>Итого</w:t>
            </w:r>
          </w:p>
        </w:tc>
        <w:tc>
          <w:tcPr>
            <w:tcW w:w="14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rFonts w:ascii="Calibri" w:hAnsi="Calibri"/>
                <w:color w:val="000000"/>
                <w:sz w:val="22"/>
                <w:szCs w:val="22"/>
              </w:rPr>
            </w:pPr>
            <w:r w:rsidRPr="008130B0">
              <w:rPr>
                <w:rFonts w:ascii="Calibri" w:hAnsi="Calibri"/>
                <w:color w:val="000000"/>
                <w:sz w:val="22"/>
                <w:szCs w:val="22"/>
              </w:rPr>
              <w:t> </w:t>
            </w:r>
          </w:p>
        </w:tc>
        <w:tc>
          <w:tcPr>
            <w:tcW w:w="82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i/>
                <w:iCs/>
                <w:sz w:val="20"/>
                <w:szCs w:val="20"/>
              </w:rPr>
            </w:pPr>
            <w:r w:rsidRPr="008130B0">
              <w:rPr>
                <w:b/>
                <w:bCs/>
                <w:i/>
                <w:iCs/>
                <w:sz w:val="20"/>
                <w:szCs w:val="20"/>
              </w:rPr>
              <w:t> </w:t>
            </w:r>
          </w:p>
        </w:tc>
        <w:tc>
          <w:tcPr>
            <w:tcW w:w="170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8 596 357,00</w:t>
            </w:r>
          </w:p>
        </w:tc>
        <w:tc>
          <w:tcPr>
            <w:tcW w:w="144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560" w:type="dxa"/>
            <w:gridSpan w:val="2"/>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c>
          <w:tcPr>
            <w:tcW w:w="1620" w:type="dxa"/>
            <w:gridSpan w:val="3"/>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8 596 357,00</w:t>
            </w:r>
          </w:p>
        </w:tc>
        <w:tc>
          <w:tcPr>
            <w:tcW w:w="1680" w:type="dxa"/>
            <w:tcBorders>
              <w:top w:val="single" w:sz="4" w:space="0" w:color="auto"/>
              <w:left w:val="nil"/>
              <w:bottom w:val="single" w:sz="4" w:space="0" w:color="auto"/>
              <w:right w:val="single" w:sz="4" w:space="0" w:color="auto"/>
            </w:tcBorders>
            <w:shd w:val="clear" w:color="000000" w:fill="D8D8D8"/>
            <w:vAlign w:val="bottom"/>
            <w:hideMark/>
          </w:tcPr>
          <w:p w:rsidR="008130B0" w:rsidRPr="008130B0" w:rsidRDefault="008130B0" w:rsidP="008130B0">
            <w:pPr>
              <w:jc w:val="center"/>
              <w:rPr>
                <w:b/>
                <w:bCs/>
                <w:sz w:val="20"/>
                <w:szCs w:val="20"/>
              </w:rPr>
            </w:pPr>
            <w:r w:rsidRPr="008130B0">
              <w:rPr>
                <w:b/>
                <w:bCs/>
                <w:sz w:val="20"/>
                <w:szCs w:val="20"/>
              </w:rPr>
              <w:t>0,00</w:t>
            </w:r>
          </w:p>
        </w:tc>
      </w:tr>
      <w:tr w:rsidR="008130B0" w:rsidRPr="008130B0" w:rsidTr="00FA689E">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0B0" w:rsidRPr="008130B0" w:rsidRDefault="008130B0" w:rsidP="008130B0">
            <w:pPr>
              <w:rPr>
                <w:i/>
                <w:iCs/>
                <w:sz w:val="20"/>
                <w:szCs w:val="20"/>
              </w:rPr>
            </w:pPr>
            <w:r w:rsidRPr="008130B0">
              <w:rPr>
                <w:i/>
                <w:iCs/>
                <w:sz w:val="20"/>
                <w:szCs w:val="20"/>
              </w:rPr>
              <w:lastRenderedPageBreak/>
              <w:t>Мероприятие 5.1. Содержание и обслуживание имущества муниципального образования для выполнения других обязательств муниципального образования Волосовский муниципальный район Ленинградской области</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0B0" w:rsidRPr="008130B0" w:rsidRDefault="008130B0" w:rsidP="008130B0">
            <w:pPr>
              <w:jc w:val="center"/>
              <w:rPr>
                <w:color w:val="000000"/>
                <w:sz w:val="20"/>
                <w:szCs w:val="20"/>
              </w:rPr>
            </w:pPr>
            <w:r w:rsidRPr="008130B0">
              <w:rPr>
                <w:color w:val="000000"/>
                <w:sz w:val="20"/>
                <w:szCs w:val="20"/>
              </w:rPr>
              <w:t>Сектор учёта и отчётности АМО ВМР ЛО</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2020</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1 539 997,00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1 539 997,00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2021</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1 388 120,00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1 388 120,00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2022</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2023</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2024</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r w:rsidR="008130B0" w:rsidRPr="008130B0" w:rsidTr="00FA689E">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i/>
                <w:iCs/>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8130B0" w:rsidRPr="008130B0" w:rsidRDefault="008130B0" w:rsidP="008130B0">
            <w:pPr>
              <w:rPr>
                <w:color w:val="000000"/>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color w:val="FF0000"/>
                <w:sz w:val="20"/>
                <w:szCs w:val="20"/>
              </w:rPr>
            </w:pPr>
            <w:r w:rsidRPr="008130B0">
              <w:rPr>
                <w:color w:val="FF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rPr>
                <w:rFonts w:ascii="Calibri" w:hAnsi="Calibri"/>
                <w:color w:val="FF0000"/>
                <w:sz w:val="22"/>
                <w:szCs w:val="22"/>
              </w:rPr>
            </w:pPr>
            <w:r w:rsidRPr="008130B0">
              <w:rPr>
                <w:rFonts w:ascii="Calibri" w:hAnsi="Calibri"/>
                <w:color w:val="FF0000"/>
                <w:sz w:val="22"/>
                <w:szCs w:val="22"/>
              </w:rPr>
              <w:t> </w:t>
            </w:r>
          </w:p>
        </w:tc>
        <w:tc>
          <w:tcPr>
            <w:tcW w:w="88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2025</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1 417 060,00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130B0" w:rsidRPr="008130B0" w:rsidRDefault="008130B0" w:rsidP="008130B0">
            <w:pPr>
              <w:jc w:val="center"/>
              <w:rPr>
                <w:sz w:val="20"/>
                <w:szCs w:val="20"/>
              </w:rPr>
            </w:pPr>
            <w:r w:rsidRPr="008130B0">
              <w:rPr>
                <w:sz w:val="20"/>
                <w:szCs w:val="20"/>
              </w:rPr>
              <w:t> </w:t>
            </w:r>
          </w:p>
        </w:tc>
      </w:tr>
    </w:tbl>
    <w:p w:rsidR="008130B0" w:rsidRDefault="008130B0" w:rsidP="008130B0"/>
    <w:p w:rsidR="009048B0" w:rsidRPr="008130B0" w:rsidRDefault="009048B0" w:rsidP="008130B0"/>
    <w:sectPr w:rsidR="009048B0" w:rsidRPr="008130B0" w:rsidSect="00631BBC">
      <w:pgSz w:w="16838" w:h="11906" w:orient="landscape"/>
      <w:pgMar w:top="709" w:right="82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BD" w:rsidRDefault="00553DBD" w:rsidP="007338A0">
      <w:r>
        <w:separator/>
      </w:r>
    </w:p>
  </w:endnote>
  <w:endnote w:type="continuationSeparator" w:id="0">
    <w:p w:rsidR="00553DBD" w:rsidRDefault="00553DBD" w:rsidP="0073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BD" w:rsidRDefault="00553DBD" w:rsidP="004A0E5A">
    <w:pPr>
      <w:pStyle w:val="a5"/>
      <w:jc w:val="right"/>
    </w:pPr>
    <w:r>
      <w:fldChar w:fldCharType="begin"/>
    </w:r>
    <w:r>
      <w:instrText xml:space="preserve"> PAGE   \* MERGEFORMAT </w:instrText>
    </w:r>
    <w:r>
      <w:fldChar w:fldCharType="separate"/>
    </w:r>
    <w:r w:rsidR="00B410D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BD" w:rsidRDefault="00553DBD" w:rsidP="007338A0">
      <w:r>
        <w:separator/>
      </w:r>
    </w:p>
  </w:footnote>
  <w:footnote w:type="continuationSeparator" w:id="0">
    <w:p w:rsidR="00553DBD" w:rsidRDefault="00553DBD" w:rsidP="00733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3"/>
    <w:lvl w:ilvl="0">
      <w:start w:val="1"/>
      <w:numFmt w:val="bullet"/>
      <w:suff w:val="nothing"/>
      <w:lvlText w:val="-"/>
      <w:lvlJc w:val="left"/>
      <w:pPr>
        <w:tabs>
          <w:tab w:val="num" w:pos="0"/>
        </w:tabs>
        <w:ind w:left="0" w:firstLine="0"/>
      </w:pPr>
      <w:rPr>
        <w:rFonts w:ascii="Arial Unicode MS" w:hAnsi="Arial Unicode MS"/>
      </w:rPr>
    </w:lvl>
    <w:lvl w:ilvl="1">
      <w:start w:val="1"/>
      <w:numFmt w:val="bullet"/>
      <w:suff w:val="nothing"/>
      <w:lvlText w:val="-"/>
      <w:lvlJc w:val="left"/>
      <w:pPr>
        <w:tabs>
          <w:tab w:val="num" w:pos="0"/>
        </w:tabs>
        <w:ind w:left="0" w:firstLine="0"/>
      </w:pPr>
      <w:rPr>
        <w:rFonts w:ascii="Arial Unicode MS" w:hAnsi="Arial Unicode MS"/>
      </w:rPr>
    </w:lvl>
    <w:lvl w:ilvl="2">
      <w:start w:val="1"/>
      <w:numFmt w:val="bullet"/>
      <w:suff w:val="nothing"/>
      <w:lvlText w:val="-"/>
      <w:lvlJc w:val="left"/>
      <w:pPr>
        <w:tabs>
          <w:tab w:val="num" w:pos="0"/>
        </w:tabs>
        <w:ind w:left="0" w:firstLine="0"/>
      </w:pPr>
      <w:rPr>
        <w:rFonts w:ascii="Arial Unicode MS" w:hAnsi="Arial Unicode MS"/>
      </w:rPr>
    </w:lvl>
    <w:lvl w:ilvl="3">
      <w:start w:val="1"/>
      <w:numFmt w:val="bullet"/>
      <w:suff w:val="nothing"/>
      <w:lvlText w:val="-"/>
      <w:lvlJc w:val="left"/>
      <w:pPr>
        <w:tabs>
          <w:tab w:val="num" w:pos="0"/>
        </w:tabs>
        <w:ind w:left="0" w:firstLine="0"/>
      </w:pPr>
      <w:rPr>
        <w:rFonts w:ascii="Arial Unicode MS" w:hAnsi="Arial Unicode MS"/>
      </w:rPr>
    </w:lvl>
    <w:lvl w:ilvl="4">
      <w:start w:val="1"/>
      <w:numFmt w:val="bullet"/>
      <w:suff w:val="nothing"/>
      <w:lvlText w:val="-"/>
      <w:lvlJc w:val="left"/>
      <w:pPr>
        <w:tabs>
          <w:tab w:val="num" w:pos="0"/>
        </w:tabs>
        <w:ind w:left="0" w:firstLine="0"/>
      </w:pPr>
      <w:rPr>
        <w:rFonts w:ascii="Arial Unicode MS" w:hAnsi="Arial Unicode MS"/>
      </w:rPr>
    </w:lvl>
    <w:lvl w:ilvl="5">
      <w:start w:val="1"/>
      <w:numFmt w:val="bullet"/>
      <w:suff w:val="nothing"/>
      <w:lvlText w:val="-"/>
      <w:lvlJc w:val="left"/>
      <w:pPr>
        <w:tabs>
          <w:tab w:val="num" w:pos="0"/>
        </w:tabs>
        <w:ind w:left="0" w:firstLine="0"/>
      </w:pPr>
      <w:rPr>
        <w:rFonts w:ascii="Arial Unicode MS" w:hAnsi="Arial Unicode MS"/>
      </w:rPr>
    </w:lvl>
    <w:lvl w:ilvl="6">
      <w:start w:val="1"/>
      <w:numFmt w:val="bullet"/>
      <w:suff w:val="nothing"/>
      <w:lvlText w:val="-"/>
      <w:lvlJc w:val="left"/>
      <w:pPr>
        <w:tabs>
          <w:tab w:val="num" w:pos="0"/>
        </w:tabs>
        <w:ind w:left="0" w:firstLine="0"/>
      </w:pPr>
      <w:rPr>
        <w:rFonts w:ascii="Arial Unicode MS" w:hAnsi="Arial Unicode MS"/>
      </w:rPr>
    </w:lvl>
    <w:lvl w:ilvl="7">
      <w:start w:val="1"/>
      <w:numFmt w:val="bullet"/>
      <w:suff w:val="nothing"/>
      <w:lvlText w:val="-"/>
      <w:lvlJc w:val="left"/>
      <w:pPr>
        <w:tabs>
          <w:tab w:val="num" w:pos="0"/>
        </w:tabs>
        <w:ind w:left="0" w:firstLine="0"/>
      </w:pPr>
      <w:rPr>
        <w:rFonts w:ascii="Arial Unicode MS" w:hAnsi="Arial Unicode MS"/>
      </w:rPr>
    </w:lvl>
    <w:lvl w:ilvl="8">
      <w:start w:val="1"/>
      <w:numFmt w:val="bullet"/>
      <w:suff w:val="nothing"/>
      <w:lvlText w:val="-"/>
      <w:lvlJc w:val="left"/>
      <w:pPr>
        <w:tabs>
          <w:tab w:val="num" w:pos="0"/>
        </w:tabs>
        <w:ind w:left="0" w:firstLine="0"/>
      </w:pPr>
      <w:rPr>
        <w:rFonts w:ascii="Arial Unicode MS" w:hAnsi="Arial Unicode MS"/>
      </w:rPr>
    </w:lvl>
  </w:abstractNum>
  <w:abstractNum w:abstractNumId="1" w15:restartNumberingAfterBreak="0">
    <w:nsid w:val="020059FF"/>
    <w:multiLevelType w:val="hybridMultilevel"/>
    <w:tmpl w:val="85B4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D760A"/>
    <w:multiLevelType w:val="hybridMultilevel"/>
    <w:tmpl w:val="4B4E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91F26"/>
    <w:multiLevelType w:val="hybridMultilevel"/>
    <w:tmpl w:val="04D0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25F1F"/>
    <w:multiLevelType w:val="hybridMultilevel"/>
    <w:tmpl w:val="67800F1C"/>
    <w:lvl w:ilvl="0" w:tplc="0144CC9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B464B"/>
    <w:multiLevelType w:val="hybridMultilevel"/>
    <w:tmpl w:val="91A4E4F6"/>
    <w:lvl w:ilvl="0" w:tplc="3412E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A3D0C"/>
    <w:multiLevelType w:val="hybridMultilevel"/>
    <w:tmpl w:val="4724AF52"/>
    <w:lvl w:ilvl="0" w:tplc="0144CC9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15:restartNumberingAfterBreak="0">
    <w:nsid w:val="26096039"/>
    <w:multiLevelType w:val="hybridMultilevel"/>
    <w:tmpl w:val="738890A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D7735"/>
    <w:multiLevelType w:val="hybridMultilevel"/>
    <w:tmpl w:val="E218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8A59CD"/>
    <w:multiLevelType w:val="hybridMultilevel"/>
    <w:tmpl w:val="88A0C418"/>
    <w:lvl w:ilvl="0" w:tplc="0144CC9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566FF"/>
    <w:multiLevelType w:val="hybridMultilevel"/>
    <w:tmpl w:val="33C2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CD675C6"/>
    <w:multiLevelType w:val="hybridMultilevel"/>
    <w:tmpl w:val="0AD02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B87E36"/>
    <w:multiLevelType w:val="hybridMultilevel"/>
    <w:tmpl w:val="D84A49B2"/>
    <w:lvl w:ilvl="0" w:tplc="A5646476">
      <w:start w:val="1"/>
      <w:numFmt w:val="upperRoman"/>
      <w:lvlText w:val="%1."/>
      <w:lvlJc w:val="left"/>
      <w:pPr>
        <w:ind w:left="243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8FD23B8"/>
    <w:multiLevelType w:val="hybridMultilevel"/>
    <w:tmpl w:val="0094A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736465"/>
    <w:multiLevelType w:val="hybridMultilevel"/>
    <w:tmpl w:val="69AC8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6"/>
  </w:num>
  <w:num w:numId="5">
    <w:abstractNumId w:val="9"/>
  </w:num>
  <w:num w:numId="6">
    <w:abstractNumId w:val="1"/>
  </w:num>
  <w:num w:numId="7">
    <w:abstractNumId w:val="12"/>
  </w:num>
  <w:num w:numId="8">
    <w:abstractNumId w:val="10"/>
  </w:num>
  <w:num w:numId="9">
    <w:abstractNumId w:val="2"/>
  </w:num>
  <w:num w:numId="10">
    <w:abstractNumId w:val="17"/>
  </w:num>
  <w:num w:numId="11">
    <w:abstractNumId w:val="15"/>
  </w:num>
  <w:num w:numId="12">
    <w:abstractNumId w:val="18"/>
  </w:num>
  <w:num w:numId="13">
    <w:abstractNumId w:val="0"/>
  </w:num>
  <w:num w:numId="14">
    <w:abstractNumId w:val="8"/>
  </w:num>
  <w:num w:numId="15">
    <w:abstractNumId w:val="7"/>
  </w:num>
  <w:num w:numId="16">
    <w:abstractNumId w:val="4"/>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83C"/>
    <w:rsid w:val="000015A3"/>
    <w:rsid w:val="00003E98"/>
    <w:rsid w:val="000057D0"/>
    <w:rsid w:val="00010746"/>
    <w:rsid w:val="000335BC"/>
    <w:rsid w:val="0003434C"/>
    <w:rsid w:val="00044B25"/>
    <w:rsid w:val="00054DE9"/>
    <w:rsid w:val="00065197"/>
    <w:rsid w:val="000738A1"/>
    <w:rsid w:val="00084939"/>
    <w:rsid w:val="000864A8"/>
    <w:rsid w:val="00087F35"/>
    <w:rsid w:val="000A25EB"/>
    <w:rsid w:val="000A79EC"/>
    <w:rsid w:val="000B4D7D"/>
    <w:rsid w:val="000B5736"/>
    <w:rsid w:val="000C38CC"/>
    <w:rsid w:val="000D076F"/>
    <w:rsid w:val="000D1486"/>
    <w:rsid w:val="000D1812"/>
    <w:rsid w:val="000D3E40"/>
    <w:rsid w:val="000D4DF1"/>
    <w:rsid w:val="001178DC"/>
    <w:rsid w:val="00122786"/>
    <w:rsid w:val="00122808"/>
    <w:rsid w:val="001273E6"/>
    <w:rsid w:val="00132233"/>
    <w:rsid w:val="001450FE"/>
    <w:rsid w:val="00145D7A"/>
    <w:rsid w:val="00147B86"/>
    <w:rsid w:val="0015293D"/>
    <w:rsid w:val="001543AB"/>
    <w:rsid w:val="00162A30"/>
    <w:rsid w:val="00174372"/>
    <w:rsid w:val="00175469"/>
    <w:rsid w:val="0017669E"/>
    <w:rsid w:val="00181766"/>
    <w:rsid w:val="001831EA"/>
    <w:rsid w:val="001860BD"/>
    <w:rsid w:val="001C36D7"/>
    <w:rsid w:val="001D1719"/>
    <w:rsid w:val="001E01A9"/>
    <w:rsid w:val="00200351"/>
    <w:rsid w:val="00202915"/>
    <w:rsid w:val="00207521"/>
    <w:rsid w:val="00211D96"/>
    <w:rsid w:val="002147F3"/>
    <w:rsid w:val="002162AB"/>
    <w:rsid w:val="00225997"/>
    <w:rsid w:val="00233A3E"/>
    <w:rsid w:val="00240485"/>
    <w:rsid w:val="00245556"/>
    <w:rsid w:val="002474BD"/>
    <w:rsid w:val="002501BA"/>
    <w:rsid w:val="00262BF5"/>
    <w:rsid w:val="00266C31"/>
    <w:rsid w:val="002704A4"/>
    <w:rsid w:val="002720F5"/>
    <w:rsid w:val="00274816"/>
    <w:rsid w:val="00283D20"/>
    <w:rsid w:val="00291DA7"/>
    <w:rsid w:val="002958E3"/>
    <w:rsid w:val="002A1F10"/>
    <w:rsid w:val="002A697B"/>
    <w:rsid w:val="002A73B9"/>
    <w:rsid w:val="002B5EFC"/>
    <w:rsid w:val="002B7926"/>
    <w:rsid w:val="002C3CE7"/>
    <w:rsid w:val="002C71B7"/>
    <w:rsid w:val="002D08AC"/>
    <w:rsid w:val="002D24D6"/>
    <w:rsid w:val="002D4FE4"/>
    <w:rsid w:val="002D57D7"/>
    <w:rsid w:val="002E13DF"/>
    <w:rsid w:val="002E6D51"/>
    <w:rsid w:val="002F2D8F"/>
    <w:rsid w:val="00303628"/>
    <w:rsid w:val="00311765"/>
    <w:rsid w:val="00315467"/>
    <w:rsid w:val="0032609E"/>
    <w:rsid w:val="00341BB9"/>
    <w:rsid w:val="00346688"/>
    <w:rsid w:val="00352893"/>
    <w:rsid w:val="003652B2"/>
    <w:rsid w:val="003672E0"/>
    <w:rsid w:val="00376D42"/>
    <w:rsid w:val="00383DE6"/>
    <w:rsid w:val="0039043A"/>
    <w:rsid w:val="003958DE"/>
    <w:rsid w:val="003A6A7E"/>
    <w:rsid w:val="003C486C"/>
    <w:rsid w:val="003C5082"/>
    <w:rsid w:val="003C69D3"/>
    <w:rsid w:val="003D0E26"/>
    <w:rsid w:val="003E06FC"/>
    <w:rsid w:val="003F2CF8"/>
    <w:rsid w:val="003F7CE5"/>
    <w:rsid w:val="004024EB"/>
    <w:rsid w:val="00411B5F"/>
    <w:rsid w:val="00414007"/>
    <w:rsid w:val="004164B6"/>
    <w:rsid w:val="00424C5C"/>
    <w:rsid w:val="0044412A"/>
    <w:rsid w:val="00446B3D"/>
    <w:rsid w:val="00452135"/>
    <w:rsid w:val="004532A8"/>
    <w:rsid w:val="00457876"/>
    <w:rsid w:val="00461625"/>
    <w:rsid w:val="004A0E5A"/>
    <w:rsid w:val="004A6475"/>
    <w:rsid w:val="004B0490"/>
    <w:rsid w:val="004B0760"/>
    <w:rsid w:val="004B62EE"/>
    <w:rsid w:val="004B6E53"/>
    <w:rsid w:val="004C23B5"/>
    <w:rsid w:val="004D46D6"/>
    <w:rsid w:val="004D4D4E"/>
    <w:rsid w:val="004E17DD"/>
    <w:rsid w:val="004F58E7"/>
    <w:rsid w:val="004F63F2"/>
    <w:rsid w:val="00510D87"/>
    <w:rsid w:val="005162D9"/>
    <w:rsid w:val="0052160D"/>
    <w:rsid w:val="00524C45"/>
    <w:rsid w:val="00530951"/>
    <w:rsid w:val="00530B02"/>
    <w:rsid w:val="00535FAC"/>
    <w:rsid w:val="00536A31"/>
    <w:rsid w:val="005379E5"/>
    <w:rsid w:val="00550734"/>
    <w:rsid w:val="00553DBD"/>
    <w:rsid w:val="00554877"/>
    <w:rsid w:val="00563366"/>
    <w:rsid w:val="00573523"/>
    <w:rsid w:val="005859BA"/>
    <w:rsid w:val="00594331"/>
    <w:rsid w:val="005A42A8"/>
    <w:rsid w:val="005B2375"/>
    <w:rsid w:val="005B66FE"/>
    <w:rsid w:val="005B6A3A"/>
    <w:rsid w:val="005C50BE"/>
    <w:rsid w:val="005D630B"/>
    <w:rsid w:val="005E6B3C"/>
    <w:rsid w:val="005E79F6"/>
    <w:rsid w:val="005F0A7C"/>
    <w:rsid w:val="005F1037"/>
    <w:rsid w:val="005F50A6"/>
    <w:rsid w:val="005F5711"/>
    <w:rsid w:val="00601128"/>
    <w:rsid w:val="006021BC"/>
    <w:rsid w:val="00603C4B"/>
    <w:rsid w:val="00607702"/>
    <w:rsid w:val="00631BBC"/>
    <w:rsid w:val="00654049"/>
    <w:rsid w:val="0066761C"/>
    <w:rsid w:val="00670C6D"/>
    <w:rsid w:val="006735F1"/>
    <w:rsid w:val="00673742"/>
    <w:rsid w:val="00684906"/>
    <w:rsid w:val="006916BF"/>
    <w:rsid w:val="006962BE"/>
    <w:rsid w:val="00696AE8"/>
    <w:rsid w:val="006C2640"/>
    <w:rsid w:val="006C6FB2"/>
    <w:rsid w:val="006D1966"/>
    <w:rsid w:val="006E4057"/>
    <w:rsid w:val="006F462C"/>
    <w:rsid w:val="0070687C"/>
    <w:rsid w:val="007156A4"/>
    <w:rsid w:val="0073324D"/>
    <w:rsid w:val="007338A0"/>
    <w:rsid w:val="007363E2"/>
    <w:rsid w:val="00762A32"/>
    <w:rsid w:val="00766D31"/>
    <w:rsid w:val="00773290"/>
    <w:rsid w:val="00777FAD"/>
    <w:rsid w:val="00780251"/>
    <w:rsid w:val="00781E9E"/>
    <w:rsid w:val="007934A8"/>
    <w:rsid w:val="007A1972"/>
    <w:rsid w:val="007A53F4"/>
    <w:rsid w:val="007B33D0"/>
    <w:rsid w:val="007C5A2C"/>
    <w:rsid w:val="007C74FA"/>
    <w:rsid w:val="007C794D"/>
    <w:rsid w:val="007D1E3F"/>
    <w:rsid w:val="007E31FD"/>
    <w:rsid w:val="007F2F58"/>
    <w:rsid w:val="00812BBD"/>
    <w:rsid w:val="008130B0"/>
    <w:rsid w:val="00820387"/>
    <w:rsid w:val="00825000"/>
    <w:rsid w:val="00825676"/>
    <w:rsid w:val="00841D60"/>
    <w:rsid w:val="00843224"/>
    <w:rsid w:val="008458FA"/>
    <w:rsid w:val="008476F5"/>
    <w:rsid w:val="00850492"/>
    <w:rsid w:val="00862C38"/>
    <w:rsid w:val="0086367B"/>
    <w:rsid w:val="0086393A"/>
    <w:rsid w:val="00863A5F"/>
    <w:rsid w:val="0086538D"/>
    <w:rsid w:val="00877F72"/>
    <w:rsid w:val="00885402"/>
    <w:rsid w:val="0089161C"/>
    <w:rsid w:val="0089536A"/>
    <w:rsid w:val="008A01EA"/>
    <w:rsid w:val="008A14F7"/>
    <w:rsid w:val="008A2A22"/>
    <w:rsid w:val="008A2C80"/>
    <w:rsid w:val="008A5952"/>
    <w:rsid w:val="008A7DD2"/>
    <w:rsid w:val="008B0F8B"/>
    <w:rsid w:val="008C593C"/>
    <w:rsid w:val="008D133F"/>
    <w:rsid w:val="008E4BF6"/>
    <w:rsid w:val="008F0C7C"/>
    <w:rsid w:val="009048B0"/>
    <w:rsid w:val="00915A2F"/>
    <w:rsid w:val="00921AF8"/>
    <w:rsid w:val="0093295C"/>
    <w:rsid w:val="00937F36"/>
    <w:rsid w:val="00941E95"/>
    <w:rsid w:val="00973CA2"/>
    <w:rsid w:val="00985665"/>
    <w:rsid w:val="0098602F"/>
    <w:rsid w:val="009A3FDB"/>
    <w:rsid w:val="009B103E"/>
    <w:rsid w:val="009B7883"/>
    <w:rsid w:val="009C736D"/>
    <w:rsid w:val="009D7DA4"/>
    <w:rsid w:val="009F66C0"/>
    <w:rsid w:val="00A01703"/>
    <w:rsid w:val="00A01E46"/>
    <w:rsid w:val="00A123A1"/>
    <w:rsid w:val="00A13BFD"/>
    <w:rsid w:val="00A17B13"/>
    <w:rsid w:val="00A20632"/>
    <w:rsid w:val="00A24ED7"/>
    <w:rsid w:val="00A358FE"/>
    <w:rsid w:val="00A40595"/>
    <w:rsid w:val="00A42F56"/>
    <w:rsid w:val="00A525C1"/>
    <w:rsid w:val="00A62FEC"/>
    <w:rsid w:val="00A70356"/>
    <w:rsid w:val="00A7576A"/>
    <w:rsid w:val="00A76B21"/>
    <w:rsid w:val="00A902C8"/>
    <w:rsid w:val="00A90CC3"/>
    <w:rsid w:val="00AA7003"/>
    <w:rsid w:val="00AA7524"/>
    <w:rsid w:val="00AC232D"/>
    <w:rsid w:val="00AC3CAF"/>
    <w:rsid w:val="00AC6E79"/>
    <w:rsid w:val="00AD12F8"/>
    <w:rsid w:val="00AD428C"/>
    <w:rsid w:val="00AD4F3A"/>
    <w:rsid w:val="00AD55D8"/>
    <w:rsid w:val="00AD6042"/>
    <w:rsid w:val="00AE16F6"/>
    <w:rsid w:val="00AE1935"/>
    <w:rsid w:val="00AE5462"/>
    <w:rsid w:val="00AE6229"/>
    <w:rsid w:val="00AE691E"/>
    <w:rsid w:val="00AE7548"/>
    <w:rsid w:val="00B056F8"/>
    <w:rsid w:val="00B057D1"/>
    <w:rsid w:val="00B07479"/>
    <w:rsid w:val="00B17E9A"/>
    <w:rsid w:val="00B21005"/>
    <w:rsid w:val="00B24266"/>
    <w:rsid w:val="00B31DF3"/>
    <w:rsid w:val="00B33975"/>
    <w:rsid w:val="00B410DA"/>
    <w:rsid w:val="00B5190F"/>
    <w:rsid w:val="00B54F13"/>
    <w:rsid w:val="00B6613A"/>
    <w:rsid w:val="00B71660"/>
    <w:rsid w:val="00B764BF"/>
    <w:rsid w:val="00B85720"/>
    <w:rsid w:val="00B85990"/>
    <w:rsid w:val="00BA76A7"/>
    <w:rsid w:val="00BB171B"/>
    <w:rsid w:val="00BB34B1"/>
    <w:rsid w:val="00BC084B"/>
    <w:rsid w:val="00BF23D6"/>
    <w:rsid w:val="00BF4D0C"/>
    <w:rsid w:val="00BF6024"/>
    <w:rsid w:val="00BF6B99"/>
    <w:rsid w:val="00C023E1"/>
    <w:rsid w:val="00C02449"/>
    <w:rsid w:val="00C14157"/>
    <w:rsid w:val="00C151B5"/>
    <w:rsid w:val="00C2187D"/>
    <w:rsid w:val="00C30EFD"/>
    <w:rsid w:val="00C53610"/>
    <w:rsid w:val="00C56E8B"/>
    <w:rsid w:val="00C57413"/>
    <w:rsid w:val="00C61C84"/>
    <w:rsid w:val="00C74957"/>
    <w:rsid w:val="00C86ED7"/>
    <w:rsid w:val="00C91549"/>
    <w:rsid w:val="00C97F27"/>
    <w:rsid w:val="00CA0F6B"/>
    <w:rsid w:val="00CA1D03"/>
    <w:rsid w:val="00CA23F0"/>
    <w:rsid w:val="00CA2AA4"/>
    <w:rsid w:val="00CA66A0"/>
    <w:rsid w:val="00CA6B48"/>
    <w:rsid w:val="00CB18EA"/>
    <w:rsid w:val="00CB4180"/>
    <w:rsid w:val="00CB44C0"/>
    <w:rsid w:val="00CC1277"/>
    <w:rsid w:val="00CC72A0"/>
    <w:rsid w:val="00CD7977"/>
    <w:rsid w:val="00CF0AD0"/>
    <w:rsid w:val="00CF2839"/>
    <w:rsid w:val="00D01159"/>
    <w:rsid w:val="00D03D93"/>
    <w:rsid w:val="00D105E7"/>
    <w:rsid w:val="00D212C1"/>
    <w:rsid w:val="00D23A46"/>
    <w:rsid w:val="00D31800"/>
    <w:rsid w:val="00D3189B"/>
    <w:rsid w:val="00D36E45"/>
    <w:rsid w:val="00D4067C"/>
    <w:rsid w:val="00D45B1E"/>
    <w:rsid w:val="00D471EB"/>
    <w:rsid w:val="00D50532"/>
    <w:rsid w:val="00D669AD"/>
    <w:rsid w:val="00D74C2D"/>
    <w:rsid w:val="00D87FAC"/>
    <w:rsid w:val="00D9000D"/>
    <w:rsid w:val="00D96402"/>
    <w:rsid w:val="00DB4568"/>
    <w:rsid w:val="00DB5705"/>
    <w:rsid w:val="00DC0DB2"/>
    <w:rsid w:val="00DC3079"/>
    <w:rsid w:val="00DC3B49"/>
    <w:rsid w:val="00DD7A4A"/>
    <w:rsid w:val="00DE36D4"/>
    <w:rsid w:val="00DE4C7E"/>
    <w:rsid w:val="00DF0676"/>
    <w:rsid w:val="00DF383C"/>
    <w:rsid w:val="00DF6C04"/>
    <w:rsid w:val="00DF77C8"/>
    <w:rsid w:val="00E00D78"/>
    <w:rsid w:val="00E17460"/>
    <w:rsid w:val="00E25459"/>
    <w:rsid w:val="00E34592"/>
    <w:rsid w:val="00E43F55"/>
    <w:rsid w:val="00E44F81"/>
    <w:rsid w:val="00E455B5"/>
    <w:rsid w:val="00E47129"/>
    <w:rsid w:val="00E60602"/>
    <w:rsid w:val="00E616A3"/>
    <w:rsid w:val="00E623A4"/>
    <w:rsid w:val="00E67A1F"/>
    <w:rsid w:val="00E71E71"/>
    <w:rsid w:val="00E81153"/>
    <w:rsid w:val="00EB0555"/>
    <w:rsid w:val="00EC195A"/>
    <w:rsid w:val="00EC4CCD"/>
    <w:rsid w:val="00EC621F"/>
    <w:rsid w:val="00EC68E3"/>
    <w:rsid w:val="00ED150E"/>
    <w:rsid w:val="00EE74BB"/>
    <w:rsid w:val="00EF00A6"/>
    <w:rsid w:val="00EF57F1"/>
    <w:rsid w:val="00F02334"/>
    <w:rsid w:val="00F07410"/>
    <w:rsid w:val="00F17344"/>
    <w:rsid w:val="00F2106D"/>
    <w:rsid w:val="00F22716"/>
    <w:rsid w:val="00F265B1"/>
    <w:rsid w:val="00F27CA3"/>
    <w:rsid w:val="00F347F3"/>
    <w:rsid w:val="00F34C0E"/>
    <w:rsid w:val="00F700BA"/>
    <w:rsid w:val="00F70155"/>
    <w:rsid w:val="00F73447"/>
    <w:rsid w:val="00F77A0F"/>
    <w:rsid w:val="00F82F22"/>
    <w:rsid w:val="00F831A6"/>
    <w:rsid w:val="00F83F3D"/>
    <w:rsid w:val="00F86984"/>
    <w:rsid w:val="00F86F34"/>
    <w:rsid w:val="00FA0FA8"/>
    <w:rsid w:val="00FA10F1"/>
    <w:rsid w:val="00FA269B"/>
    <w:rsid w:val="00FA689E"/>
    <w:rsid w:val="00FB4FA0"/>
    <w:rsid w:val="00FB6D46"/>
    <w:rsid w:val="00FC3C72"/>
    <w:rsid w:val="00FD0AE7"/>
    <w:rsid w:val="00FD169A"/>
    <w:rsid w:val="00FD2536"/>
    <w:rsid w:val="00FD440F"/>
    <w:rsid w:val="00FF095A"/>
    <w:rsid w:val="00FF1C70"/>
    <w:rsid w:val="00FF4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9FC6"/>
  <w15:docId w15:val="{590A4786-56B3-4B58-91D0-66700E3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3C"/>
    <w:rPr>
      <w:rFonts w:ascii="Times New Roman" w:eastAsia="Times New Roman" w:hAnsi="Times New Roman"/>
      <w:sz w:val="24"/>
      <w:szCs w:val="24"/>
    </w:rPr>
  </w:style>
  <w:style w:type="paragraph" w:styleId="1">
    <w:name w:val="heading 1"/>
    <w:basedOn w:val="a"/>
    <w:next w:val="a"/>
    <w:link w:val="10"/>
    <w:qFormat/>
    <w:rsid w:val="00DF383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83C"/>
    <w:rPr>
      <w:rFonts w:ascii="Cambria" w:eastAsia="Times New Roman" w:hAnsi="Cambria" w:cs="Times New Roman"/>
      <w:b/>
      <w:bCs/>
      <w:kern w:val="32"/>
      <w:sz w:val="32"/>
      <w:szCs w:val="32"/>
    </w:rPr>
  </w:style>
  <w:style w:type="paragraph" w:styleId="a3">
    <w:name w:val="List Paragraph"/>
    <w:basedOn w:val="a"/>
    <w:link w:val="a4"/>
    <w:qFormat/>
    <w:rsid w:val="00DF383C"/>
    <w:pPr>
      <w:ind w:left="720" w:firstLine="709"/>
      <w:contextualSpacing/>
    </w:pPr>
    <w:rPr>
      <w:rFonts w:eastAsia="Calibri"/>
      <w:sz w:val="28"/>
      <w:szCs w:val="20"/>
    </w:rPr>
  </w:style>
  <w:style w:type="character" w:customStyle="1" w:styleId="a4">
    <w:name w:val="Абзац списка Знак"/>
    <w:link w:val="a3"/>
    <w:locked/>
    <w:rsid w:val="00DF383C"/>
    <w:rPr>
      <w:rFonts w:ascii="Times New Roman" w:eastAsia="Calibri" w:hAnsi="Times New Roman" w:cs="Times New Roman"/>
      <w:sz w:val="28"/>
    </w:rPr>
  </w:style>
  <w:style w:type="paragraph" w:styleId="2">
    <w:name w:val="Body Text 2"/>
    <w:basedOn w:val="a"/>
    <w:link w:val="20"/>
    <w:rsid w:val="00DF383C"/>
    <w:pPr>
      <w:spacing w:after="120" w:line="480" w:lineRule="auto"/>
    </w:pPr>
  </w:style>
  <w:style w:type="character" w:customStyle="1" w:styleId="20">
    <w:name w:val="Основной текст 2 Знак"/>
    <w:basedOn w:val="a0"/>
    <w:link w:val="2"/>
    <w:rsid w:val="00DF383C"/>
    <w:rPr>
      <w:rFonts w:ascii="Times New Roman" w:eastAsia="Times New Roman" w:hAnsi="Times New Roman" w:cs="Times New Roman"/>
      <w:sz w:val="24"/>
      <w:szCs w:val="24"/>
    </w:rPr>
  </w:style>
  <w:style w:type="paragraph" w:styleId="a5">
    <w:name w:val="footer"/>
    <w:basedOn w:val="a"/>
    <w:link w:val="a6"/>
    <w:uiPriority w:val="99"/>
    <w:rsid w:val="00DF383C"/>
    <w:pPr>
      <w:tabs>
        <w:tab w:val="center" w:pos="4677"/>
        <w:tab w:val="right" w:pos="9355"/>
      </w:tabs>
    </w:pPr>
  </w:style>
  <w:style w:type="character" w:customStyle="1" w:styleId="a6">
    <w:name w:val="Нижний колонтитул Знак"/>
    <w:basedOn w:val="a0"/>
    <w:link w:val="a5"/>
    <w:uiPriority w:val="99"/>
    <w:rsid w:val="00DF383C"/>
    <w:rPr>
      <w:rFonts w:ascii="Times New Roman" w:eastAsia="Times New Roman" w:hAnsi="Times New Roman" w:cs="Times New Roman"/>
      <w:sz w:val="24"/>
      <w:szCs w:val="24"/>
    </w:rPr>
  </w:style>
  <w:style w:type="paragraph" w:styleId="a7">
    <w:name w:val="caption"/>
    <w:basedOn w:val="a"/>
    <w:next w:val="a"/>
    <w:qFormat/>
    <w:rsid w:val="00DF383C"/>
    <w:rPr>
      <w:b/>
      <w:bCs/>
      <w:sz w:val="20"/>
      <w:szCs w:val="20"/>
    </w:rPr>
  </w:style>
  <w:style w:type="paragraph" w:styleId="a8">
    <w:name w:val="Plain Text"/>
    <w:basedOn w:val="a"/>
    <w:link w:val="a9"/>
    <w:rsid w:val="001178DC"/>
    <w:pPr>
      <w:spacing w:after="120"/>
      <w:ind w:firstLine="567"/>
      <w:jc w:val="both"/>
    </w:pPr>
    <w:rPr>
      <w:rFonts w:cs="Courier New"/>
      <w:szCs w:val="20"/>
    </w:rPr>
  </w:style>
  <w:style w:type="character" w:customStyle="1" w:styleId="a9">
    <w:name w:val="Текст Знак"/>
    <w:basedOn w:val="a0"/>
    <w:link w:val="a8"/>
    <w:rsid w:val="001178DC"/>
    <w:rPr>
      <w:rFonts w:ascii="Times New Roman" w:eastAsia="Times New Roman" w:hAnsi="Times New Roman" w:cs="Courier New"/>
      <w:sz w:val="24"/>
      <w:szCs w:val="20"/>
      <w:lang w:eastAsia="ru-RU"/>
    </w:rPr>
  </w:style>
  <w:style w:type="paragraph" w:styleId="aa">
    <w:name w:val="Balloon Text"/>
    <w:basedOn w:val="a"/>
    <w:link w:val="ab"/>
    <w:uiPriority w:val="99"/>
    <w:semiHidden/>
    <w:unhideWhenUsed/>
    <w:rsid w:val="00673742"/>
    <w:rPr>
      <w:rFonts w:ascii="Tahoma" w:hAnsi="Tahoma" w:cs="Tahoma"/>
      <w:sz w:val="16"/>
      <w:szCs w:val="16"/>
    </w:rPr>
  </w:style>
  <w:style w:type="character" w:customStyle="1" w:styleId="ab">
    <w:name w:val="Текст выноски Знак"/>
    <w:basedOn w:val="a0"/>
    <w:link w:val="aa"/>
    <w:uiPriority w:val="99"/>
    <w:semiHidden/>
    <w:rsid w:val="00673742"/>
    <w:rPr>
      <w:rFonts w:ascii="Tahoma" w:eastAsia="Times New Roman" w:hAnsi="Tahoma" w:cs="Tahoma"/>
      <w:sz w:val="16"/>
      <w:szCs w:val="16"/>
      <w:lang w:eastAsia="ru-RU"/>
    </w:rPr>
  </w:style>
  <w:style w:type="paragraph" w:styleId="ac">
    <w:name w:val="header"/>
    <w:basedOn w:val="a"/>
    <w:link w:val="ad"/>
    <w:uiPriority w:val="99"/>
    <w:unhideWhenUsed/>
    <w:rsid w:val="00EF00A6"/>
    <w:pPr>
      <w:tabs>
        <w:tab w:val="center" w:pos="4677"/>
        <w:tab w:val="right" w:pos="9355"/>
      </w:tabs>
    </w:pPr>
  </w:style>
  <w:style w:type="character" w:customStyle="1" w:styleId="ad">
    <w:name w:val="Верхний колонтитул Знак"/>
    <w:basedOn w:val="a0"/>
    <w:link w:val="ac"/>
    <w:uiPriority w:val="99"/>
    <w:rsid w:val="00EF00A6"/>
    <w:rPr>
      <w:rFonts w:ascii="Times New Roman" w:eastAsia="Times New Roman" w:hAnsi="Times New Roman" w:cs="Times New Roman"/>
      <w:sz w:val="24"/>
      <w:szCs w:val="24"/>
      <w:lang w:eastAsia="ru-RU"/>
    </w:rPr>
  </w:style>
  <w:style w:type="character" w:styleId="ae">
    <w:name w:val="Hyperlink"/>
    <w:basedOn w:val="a0"/>
    <w:uiPriority w:val="99"/>
    <w:unhideWhenUsed/>
    <w:rsid w:val="002F2D8F"/>
    <w:rPr>
      <w:color w:val="0000FF"/>
      <w:u w:val="single"/>
    </w:rPr>
  </w:style>
  <w:style w:type="character" w:styleId="af">
    <w:name w:val="FollowedHyperlink"/>
    <w:basedOn w:val="a0"/>
    <w:uiPriority w:val="99"/>
    <w:semiHidden/>
    <w:unhideWhenUsed/>
    <w:rsid w:val="00FB4FA0"/>
    <w:rPr>
      <w:color w:val="800080"/>
      <w:u w:val="single"/>
    </w:rPr>
  </w:style>
  <w:style w:type="paragraph" w:customStyle="1" w:styleId="xl79">
    <w:name w:val="xl79"/>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
    <w:name w:val="xl85"/>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B4FA0"/>
    <w:pPr>
      <w:spacing w:before="100" w:beforeAutospacing="1" w:after="100" w:afterAutospacing="1"/>
    </w:pPr>
    <w:rPr>
      <w:sz w:val="20"/>
      <w:szCs w:val="20"/>
    </w:rPr>
  </w:style>
  <w:style w:type="paragraph" w:customStyle="1" w:styleId="xl87">
    <w:name w:val="xl87"/>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8">
    <w:name w:val="xl88"/>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89">
    <w:name w:val="xl89"/>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0">
    <w:name w:val="xl90"/>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1">
    <w:name w:val="xl91"/>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FB4FA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
    <w:rsid w:val="00FB4FA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B4FA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FB4FA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B4FA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FB4FA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FB4FA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B4FA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
    <w:rsid w:val="00FB4FA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1">
    <w:name w:val="xl101"/>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2">
    <w:name w:val="xl102"/>
    <w:basedOn w:val="a"/>
    <w:rsid w:val="00FB4F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3">
    <w:name w:val="xl103"/>
    <w:basedOn w:val="a"/>
    <w:rsid w:val="00FB4FA0"/>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4">
    <w:name w:val="xl104"/>
    <w:basedOn w:val="a"/>
    <w:rsid w:val="00FB4FA0"/>
    <w:pPr>
      <w:pBdr>
        <w:left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5">
    <w:name w:val="xl105"/>
    <w:basedOn w:val="a"/>
    <w:rsid w:val="00FB4FA0"/>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6">
    <w:name w:val="xl106"/>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FB4FA0"/>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08">
    <w:name w:val="xl108"/>
    <w:basedOn w:val="a"/>
    <w:rsid w:val="00FB4FA0"/>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09">
    <w:name w:val="xl109"/>
    <w:basedOn w:val="a"/>
    <w:rsid w:val="00FB4FA0"/>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
    <w:rsid w:val="00FB4F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ConsPlusCell">
    <w:name w:val="ConsPlusCell"/>
    <w:uiPriority w:val="99"/>
    <w:rsid w:val="008476F5"/>
    <w:pPr>
      <w:widowControl w:val="0"/>
      <w:autoSpaceDE w:val="0"/>
      <w:autoSpaceDN w:val="0"/>
      <w:adjustRightInd w:val="0"/>
    </w:pPr>
    <w:rPr>
      <w:rFonts w:ascii="Arial" w:eastAsia="Times New Roman" w:hAnsi="Arial" w:cs="Arial"/>
    </w:rPr>
  </w:style>
  <w:style w:type="paragraph" w:customStyle="1" w:styleId="xl77">
    <w:name w:val="xl77"/>
    <w:basedOn w:val="a"/>
    <w:rsid w:val="000B4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0B4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ConsPlusNormal">
    <w:name w:val="ConsPlusNormal"/>
    <w:rsid w:val="00174372"/>
    <w:pPr>
      <w:widowControl w:val="0"/>
      <w:autoSpaceDE w:val="0"/>
      <w:autoSpaceDN w:val="0"/>
    </w:pPr>
    <w:rPr>
      <w:rFonts w:ascii="Times New Roman" w:eastAsia="Times New Roman" w:hAnsi="Times New Roman"/>
      <w:sz w:val="28"/>
    </w:rPr>
  </w:style>
  <w:style w:type="paragraph" w:customStyle="1" w:styleId="Default">
    <w:name w:val="Default"/>
    <w:rsid w:val="00E67A1F"/>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rsid w:val="0098602F"/>
    <w:pPr>
      <w:widowControl w:val="0"/>
      <w:suppressAutoHyphens/>
      <w:ind w:left="720"/>
    </w:pPr>
    <w:rPr>
      <w:rFonts w:eastAsia="Lucida Sans Unicode" w:cs="Tahoma"/>
      <w:color w:val="000000"/>
      <w:lang w:val="en-US" w:eastAsia="en-US" w:bidi="en-US"/>
    </w:rPr>
  </w:style>
  <w:style w:type="paragraph" w:customStyle="1" w:styleId="af0">
    <w:name w:val="Содержимое таблицы"/>
    <w:basedOn w:val="a"/>
    <w:rsid w:val="00FD169A"/>
    <w:pPr>
      <w:widowControl w:val="0"/>
      <w:suppressLineNumbers/>
      <w:suppressAutoHyphens/>
    </w:pPr>
    <w:rPr>
      <w:rFonts w:eastAsia="Lucida Sans Unicode" w:cs="Tahoma"/>
      <w:color w:val="000000"/>
      <w:lang w:val="en-US" w:eastAsia="en-US" w:bidi="en-US"/>
    </w:rPr>
  </w:style>
  <w:style w:type="paragraph" w:customStyle="1" w:styleId="3">
    <w:name w:val="Основной текст (3)"/>
    <w:basedOn w:val="a"/>
    <w:next w:val="a"/>
    <w:rsid w:val="00A42F56"/>
    <w:pPr>
      <w:widowControl w:val="0"/>
      <w:suppressAutoHyphens/>
      <w:spacing w:before="180" w:line="202" w:lineRule="exact"/>
    </w:pPr>
    <w:rPr>
      <w:rFonts w:ascii="Courier New" w:eastAsia="Courier New" w:hAnsi="Courier New" w:cs="Courier New"/>
      <w:sz w:val="19"/>
      <w:szCs w:val="19"/>
      <w:lang w:eastAsia="en-US" w:bidi="en-US"/>
    </w:rPr>
  </w:style>
  <w:style w:type="paragraph" w:customStyle="1" w:styleId="Aacaenyeonoie">
    <w:name w:val="Aac aeny?eo no?ie"/>
    <w:basedOn w:val="a"/>
    <w:next w:val="a"/>
    <w:rsid w:val="00A42F56"/>
    <w:pPr>
      <w:widowControl w:val="0"/>
      <w:autoSpaceDE w:val="0"/>
      <w:spacing w:line="311" w:lineRule="exact"/>
      <w:ind w:firstLine="709"/>
      <w:jc w:val="both"/>
    </w:pPr>
    <w:rPr>
      <w:rFonts w:eastAsia="Lucida Sans Unicode" w:cs="Tahoma"/>
      <w:color w:val="000000"/>
      <w:szCs w:val="20"/>
      <w:lang w:eastAsia="en-US" w:bidi="en-US"/>
    </w:rPr>
  </w:style>
  <w:style w:type="character" w:customStyle="1" w:styleId="FontStyle128">
    <w:name w:val="Font Style128"/>
    <w:basedOn w:val="a0"/>
    <w:uiPriority w:val="99"/>
    <w:rsid w:val="000D1812"/>
    <w:rPr>
      <w:rFonts w:ascii="Times New Roman" w:hAnsi="Times New Roman" w:cs="Times New Roman"/>
      <w:sz w:val="22"/>
      <w:szCs w:val="22"/>
    </w:rPr>
  </w:style>
  <w:style w:type="paragraph" w:customStyle="1" w:styleId="Style10">
    <w:name w:val="Style10"/>
    <w:basedOn w:val="a"/>
    <w:uiPriority w:val="99"/>
    <w:rsid w:val="000D1812"/>
    <w:pPr>
      <w:widowControl w:val="0"/>
      <w:autoSpaceDE w:val="0"/>
      <w:autoSpaceDN w:val="0"/>
      <w:adjustRightInd w:val="0"/>
      <w:spacing w:line="305" w:lineRule="exact"/>
      <w:jc w:val="center"/>
    </w:pPr>
  </w:style>
  <w:style w:type="character" w:customStyle="1" w:styleId="humanizeno-wrap">
    <w:name w:val="humanize__no-wrap"/>
    <w:basedOn w:val="a0"/>
    <w:rsid w:val="0039043A"/>
  </w:style>
  <w:style w:type="paragraph" w:styleId="af1">
    <w:name w:val="No Spacing"/>
    <w:uiPriority w:val="1"/>
    <w:qFormat/>
    <w:rsid w:val="002D24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04">
      <w:bodyDiv w:val="1"/>
      <w:marLeft w:val="0"/>
      <w:marRight w:val="0"/>
      <w:marTop w:val="0"/>
      <w:marBottom w:val="0"/>
      <w:divBdr>
        <w:top w:val="none" w:sz="0" w:space="0" w:color="auto"/>
        <w:left w:val="none" w:sz="0" w:space="0" w:color="auto"/>
        <w:bottom w:val="none" w:sz="0" w:space="0" w:color="auto"/>
        <w:right w:val="none" w:sz="0" w:space="0" w:color="auto"/>
      </w:divBdr>
    </w:div>
    <w:div w:id="220214364">
      <w:bodyDiv w:val="1"/>
      <w:marLeft w:val="0"/>
      <w:marRight w:val="0"/>
      <w:marTop w:val="0"/>
      <w:marBottom w:val="0"/>
      <w:divBdr>
        <w:top w:val="none" w:sz="0" w:space="0" w:color="auto"/>
        <w:left w:val="none" w:sz="0" w:space="0" w:color="auto"/>
        <w:bottom w:val="none" w:sz="0" w:space="0" w:color="auto"/>
        <w:right w:val="none" w:sz="0" w:space="0" w:color="auto"/>
      </w:divBdr>
    </w:div>
    <w:div w:id="291061529">
      <w:bodyDiv w:val="1"/>
      <w:marLeft w:val="0"/>
      <w:marRight w:val="0"/>
      <w:marTop w:val="0"/>
      <w:marBottom w:val="0"/>
      <w:divBdr>
        <w:top w:val="none" w:sz="0" w:space="0" w:color="auto"/>
        <w:left w:val="none" w:sz="0" w:space="0" w:color="auto"/>
        <w:bottom w:val="none" w:sz="0" w:space="0" w:color="auto"/>
        <w:right w:val="none" w:sz="0" w:space="0" w:color="auto"/>
      </w:divBdr>
    </w:div>
    <w:div w:id="296183273">
      <w:bodyDiv w:val="1"/>
      <w:marLeft w:val="0"/>
      <w:marRight w:val="0"/>
      <w:marTop w:val="0"/>
      <w:marBottom w:val="0"/>
      <w:divBdr>
        <w:top w:val="none" w:sz="0" w:space="0" w:color="auto"/>
        <w:left w:val="none" w:sz="0" w:space="0" w:color="auto"/>
        <w:bottom w:val="none" w:sz="0" w:space="0" w:color="auto"/>
        <w:right w:val="none" w:sz="0" w:space="0" w:color="auto"/>
      </w:divBdr>
    </w:div>
    <w:div w:id="325941929">
      <w:bodyDiv w:val="1"/>
      <w:marLeft w:val="0"/>
      <w:marRight w:val="0"/>
      <w:marTop w:val="0"/>
      <w:marBottom w:val="0"/>
      <w:divBdr>
        <w:top w:val="none" w:sz="0" w:space="0" w:color="auto"/>
        <w:left w:val="none" w:sz="0" w:space="0" w:color="auto"/>
        <w:bottom w:val="none" w:sz="0" w:space="0" w:color="auto"/>
        <w:right w:val="none" w:sz="0" w:space="0" w:color="auto"/>
      </w:divBdr>
    </w:div>
    <w:div w:id="355085189">
      <w:bodyDiv w:val="1"/>
      <w:marLeft w:val="0"/>
      <w:marRight w:val="0"/>
      <w:marTop w:val="0"/>
      <w:marBottom w:val="0"/>
      <w:divBdr>
        <w:top w:val="none" w:sz="0" w:space="0" w:color="auto"/>
        <w:left w:val="none" w:sz="0" w:space="0" w:color="auto"/>
        <w:bottom w:val="none" w:sz="0" w:space="0" w:color="auto"/>
        <w:right w:val="none" w:sz="0" w:space="0" w:color="auto"/>
      </w:divBdr>
    </w:div>
    <w:div w:id="654577600">
      <w:bodyDiv w:val="1"/>
      <w:marLeft w:val="0"/>
      <w:marRight w:val="0"/>
      <w:marTop w:val="0"/>
      <w:marBottom w:val="0"/>
      <w:divBdr>
        <w:top w:val="none" w:sz="0" w:space="0" w:color="auto"/>
        <w:left w:val="none" w:sz="0" w:space="0" w:color="auto"/>
        <w:bottom w:val="none" w:sz="0" w:space="0" w:color="auto"/>
        <w:right w:val="none" w:sz="0" w:space="0" w:color="auto"/>
      </w:divBdr>
    </w:div>
    <w:div w:id="805777471">
      <w:bodyDiv w:val="1"/>
      <w:marLeft w:val="0"/>
      <w:marRight w:val="0"/>
      <w:marTop w:val="0"/>
      <w:marBottom w:val="0"/>
      <w:divBdr>
        <w:top w:val="none" w:sz="0" w:space="0" w:color="auto"/>
        <w:left w:val="none" w:sz="0" w:space="0" w:color="auto"/>
        <w:bottom w:val="none" w:sz="0" w:space="0" w:color="auto"/>
        <w:right w:val="none" w:sz="0" w:space="0" w:color="auto"/>
      </w:divBdr>
    </w:div>
    <w:div w:id="952397505">
      <w:bodyDiv w:val="1"/>
      <w:marLeft w:val="0"/>
      <w:marRight w:val="0"/>
      <w:marTop w:val="0"/>
      <w:marBottom w:val="0"/>
      <w:divBdr>
        <w:top w:val="none" w:sz="0" w:space="0" w:color="auto"/>
        <w:left w:val="none" w:sz="0" w:space="0" w:color="auto"/>
        <w:bottom w:val="none" w:sz="0" w:space="0" w:color="auto"/>
        <w:right w:val="none" w:sz="0" w:space="0" w:color="auto"/>
      </w:divBdr>
    </w:div>
    <w:div w:id="1230307856">
      <w:bodyDiv w:val="1"/>
      <w:marLeft w:val="0"/>
      <w:marRight w:val="0"/>
      <w:marTop w:val="0"/>
      <w:marBottom w:val="0"/>
      <w:divBdr>
        <w:top w:val="none" w:sz="0" w:space="0" w:color="auto"/>
        <w:left w:val="none" w:sz="0" w:space="0" w:color="auto"/>
        <w:bottom w:val="none" w:sz="0" w:space="0" w:color="auto"/>
        <w:right w:val="none" w:sz="0" w:space="0" w:color="auto"/>
      </w:divBdr>
    </w:div>
    <w:div w:id="1307927352">
      <w:bodyDiv w:val="1"/>
      <w:marLeft w:val="0"/>
      <w:marRight w:val="0"/>
      <w:marTop w:val="0"/>
      <w:marBottom w:val="0"/>
      <w:divBdr>
        <w:top w:val="none" w:sz="0" w:space="0" w:color="auto"/>
        <w:left w:val="none" w:sz="0" w:space="0" w:color="auto"/>
        <w:bottom w:val="none" w:sz="0" w:space="0" w:color="auto"/>
        <w:right w:val="none" w:sz="0" w:space="0" w:color="auto"/>
      </w:divBdr>
    </w:div>
    <w:div w:id="1437599254">
      <w:bodyDiv w:val="1"/>
      <w:marLeft w:val="0"/>
      <w:marRight w:val="0"/>
      <w:marTop w:val="0"/>
      <w:marBottom w:val="0"/>
      <w:divBdr>
        <w:top w:val="none" w:sz="0" w:space="0" w:color="auto"/>
        <w:left w:val="none" w:sz="0" w:space="0" w:color="auto"/>
        <w:bottom w:val="none" w:sz="0" w:space="0" w:color="auto"/>
        <w:right w:val="none" w:sz="0" w:space="0" w:color="auto"/>
      </w:divBdr>
    </w:div>
    <w:div w:id="1579906240">
      <w:bodyDiv w:val="1"/>
      <w:marLeft w:val="0"/>
      <w:marRight w:val="0"/>
      <w:marTop w:val="0"/>
      <w:marBottom w:val="0"/>
      <w:divBdr>
        <w:top w:val="none" w:sz="0" w:space="0" w:color="auto"/>
        <w:left w:val="none" w:sz="0" w:space="0" w:color="auto"/>
        <w:bottom w:val="none" w:sz="0" w:space="0" w:color="auto"/>
        <w:right w:val="none" w:sz="0" w:space="0" w:color="auto"/>
      </w:divBdr>
    </w:div>
    <w:div w:id="1583219555">
      <w:bodyDiv w:val="1"/>
      <w:marLeft w:val="0"/>
      <w:marRight w:val="0"/>
      <w:marTop w:val="0"/>
      <w:marBottom w:val="0"/>
      <w:divBdr>
        <w:top w:val="none" w:sz="0" w:space="0" w:color="auto"/>
        <w:left w:val="none" w:sz="0" w:space="0" w:color="auto"/>
        <w:bottom w:val="none" w:sz="0" w:space="0" w:color="auto"/>
        <w:right w:val="none" w:sz="0" w:space="0" w:color="auto"/>
      </w:divBdr>
    </w:div>
    <w:div w:id="1619218535">
      <w:bodyDiv w:val="1"/>
      <w:marLeft w:val="0"/>
      <w:marRight w:val="0"/>
      <w:marTop w:val="0"/>
      <w:marBottom w:val="0"/>
      <w:divBdr>
        <w:top w:val="none" w:sz="0" w:space="0" w:color="auto"/>
        <w:left w:val="none" w:sz="0" w:space="0" w:color="auto"/>
        <w:bottom w:val="none" w:sz="0" w:space="0" w:color="auto"/>
        <w:right w:val="none" w:sz="0" w:space="0" w:color="auto"/>
      </w:divBdr>
    </w:div>
    <w:div w:id="1705979906">
      <w:bodyDiv w:val="1"/>
      <w:marLeft w:val="0"/>
      <w:marRight w:val="0"/>
      <w:marTop w:val="0"/>
      <w:marBottom w:val="0"/>
      <w:divBdr>
        <w:top w:val="none" w:sz="0" w:space="0" w:color="auto"/>
        <w:left w:val="none" w:sz="0" w:space="0" w:color="auto"/>
        <w:bottom w:val="none" w:sz="0" w:space="0" w:color="auto"/>
        <w:right w:val="none" w:sz="0" w:space="0" w:color="auto"/>
      </w:divBdr>
    </w:div>
    <w:div w:id="1745183200">
      <w:bodyDiv w:val="1"/>
      <w:marLeft w:val="0"/>
      <w:marRight w:val="0"/>
      <w:marTop w:val="0"/>
      <w:marBottom w:val="0"/>
      <w:divBdr>
        <w:top w:val="none" w:sz="0" w:space="0" w:color="auto"/>
        <w:left w:val="none" w:sz="0" w:space="0" w:color="auto"/>
        <w:bottom w:val="none" w:sz="0" w:space="0" w:color="auto"/>
        <w:right w:val="none" w:sz="0" w:space="0" w:color="auto"/>
      </w:divBdr>
    </w:div>
    <w:div w:id="1891114391">
      <w:bodyDiv w:val="1"/>
      <w:marLeft w:val="0"/>
      <w:marRight w:val="0"/>
      <w:marTop w:val="0"/>
      <w:marBottom w:val="0"/>
      <w:divBdr>
        <w:top w:val="none" w:sz="0" w:space="0" w:color="auto"/>
        <w:left w:val="none" w:sz="0" w:space="0" w:color="auto"/>
        <w:bottom w:val="none" w:sz="0" w:space="0" w:color="auto"/>
        <w:right w:val="none" w:sz="0" w:space="0" w:color="auto"/>
      </w:divBdr>
    </w:div>
    <w:div w:id="19146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96DD-3BF4-41E9-88F1-5671B25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smirnovaas</dc:creator>
  <cp:lastModifiedBy>Виктория Кронова</cp:lastModifiedBy>
  <cp:revision>5</cp:revision>
  <cp:lastPrinted>2019-11-28T05:58:00Z</cp:lastPrinted>
  <dcterms:created xsi:type="dcterms:W3CDTF">2019-09-04T13:09:00Z</dcterms:created>
  <dcterms:modified xsi:type="dcterms:W3CDTF">2019-11-28T05:59:00Z</dcterms:modified>
</cp:coreProperties>
</file>