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>АНАЛИТИЧЕСКАЯ ЗАПИСКА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к отчету о выполнении программы </w:t>
      </w:r>
      <w:r w:rsidR="00874728" w:rsidRPr="003217FF">
        <w:rPr>
          <w:b/>
          <w:sz w:val="28"/>
          <w:szCs w:val="28"/>
        </w:rPr>
        <w:t>5</w:t>
      </w:r>
      <w:r w:rsidRPr="003217FF">
        <w:rPr>
          <w:b/>
          <w:sz w:val="28"/>
          <w:szCs w:val="28"/>
        </w:rPr>
        <w:t xml:space="preserve"> </w:t>
      </w:r>
      <w:r w:rsidR="00874728" w:rsidRPr="003217FF">
        <w:rPr>
          <w:b/>
          <w:sz w:val="26"/>
          <w:szCs w:val="26"/>
        </w:rPr>
        <w:t>«Управление муниципальными финансами Волосовского муниципального района Ленинградской области»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за </w:t>
      </w:r>
      <w:r w:rsidR="00874728" w:rsidRPr="003217FF">
        <w:rPr>
          <w:b/>
          <w:sz w:val="28"/>
          <w:szCs w:val="28"/>
        </w:rPr>
        <w:t>2015 год</w:t>
      </w:r>
    </w:p>
    <w:p w:rsidR="00316C39" w:rsidRPr="0078233F" w:rsidRDefault="00316C39" w:rsidP="003217FF">
      <w:pPr>
        <w:rPr>
          <w:sz w:val="26"/>
          <w:szCs w:val="26"/>
        </w:rPr>
      </w:pPr>
    </w:p>
    <w:p w:rsidR="00316C39" w:rsidRPr="0078233F" w:rsidRDefault="00316C39" w:rsidP="00874728">
      <w:pPr>
        <w:ind w:firstLine="709"/>
        <w:jc w:val="both"/>
        <w:rPr>
          <w:sz w:val="26"/>
          <w:szCs w:val="26"/>
        </w:rPr>
      </w:pPr>
      <w:r w:rsidRPr="0078233F">
        <w:rPr>
          <w:sz w:val="26"/>
          <w:szCs w:val="26"/>
        </w:rPr>
        <w:tab/>
        <w:t>Мероприятия подпрограммы направлены на достижение показателей (индикаторов) результативности:</w:t>
      </w:r>
    </w:p>
    <w:p w:rsidR="00874728" w:rsidRPr="0078233F" w:rsidRDefault="00874728" w:rsidP="00874728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1. Проект решения о бюджете Волосовского муниципального района на очередной финансовый год и плановый период внесен в совет депутатов Волосовского  муниципального района в срок установленный Положением о бюджетном процессе (до 15 ноября);</w:t>
      </w:r>
    </w:p>
    <w:p w:rsidR="00874728" w:rsidRPr="0078233F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2.Количество поправок, вносимых в решение о бюджете (5 и менее)</w:t>
      </w:r>
    </w:p>
    <w:p w:rsidR="00874728" w:rsidRPr="0078233F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3.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 (%);</w:t>
      </w:r>
    </w:p>
    <w:p w:rsidR="00874728" w:rsidRPr="0078233F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4.Уровень исполнения плановых назначений налоговых и неналоговых доходов районного бюджета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874728" w:rsidRPr="0078233F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5. Рост среднедушевых собственных доходов Волосовского муниципального района (%);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6. Доля расходов бюджета, распределенных  по муниципальным программам  (%);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7. Исполнение  расходных обязательств бюджета  Волосовского района (%);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8. Доля юридически значимых электронных  платежных документов  в общем объеме платежных документов при кассовом обслуживании муниципальных учреждений (%);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9.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10.Количество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 xml:space="preserve">11.Количество участников публичных слушаний по проекту решения совета депутатов  о годовом 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78233F">
        <w:rPr>
          <w:rFonts w:ascii="Times New Roman" w:hAnsi="Times New Roman" w:cs="Times New Roman"/>
          <w:sz w:val="26"/>
          <w:szCs w:val="26"/>
        </w:rPr>
        <w:t xml:space="preserve"> об исполнении бюджета Волосовского муниципального района (чел.);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12.Количество сеансов взаимодействия посетителей со страничкой  комитета финансов (шт.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13.Отсутствие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14.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15.Доля муниципальных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16. Наличие Планов мероприятий по росту доходов  и оптимизации расходов муниципальных образований поселений (да/нет);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17.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18. Темп роста налоговых доходов поселений, получающих дотацию из районного фонда финансовой поддержки поселений (106,0%);</w:t>
      </w:r>
    </w:p>
    <w:p w:rsidR="00874728" w:rsidRPr="0078233F" w:rsidRDefault="00874728" w:rsidP="00874728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lastRenderedPageBreak/>
        <w:t>19. Соблюдение  требований бюджетного законодательства, повышение качества  управления муниципальными финансами</w:t>
      </w:r>
      <w:proofErr w:type="gramStart"/>
      <w:r w:rsidRPr="0078233F">
        <w:rPr>
          <w:sz w:val="26"/>
          <w:szCs w:val="26"/>
        </w:rPr>
        <w:t xml:space="preserve"> (%).</w:t>
      </w:r>
      <w:r w:rsidR="00316C39" w:rsidRPr="0078233F">
        <w:rPr>
          <w:sz w:val="26"/>
          <w:szCs w:val="26"/>
        </w:rPr>
        <w:tab/>
      </w:r>
      <w:proofErr w:type="gramEnd"/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78233F" w:rsidRDefault="00316C39" w:rsidP="00316C39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t>Каждый из этих показателей оценивается по итогам за год</w:t>
      </w:r>
      <w:r w:rsidR="00874728" w:rsidRPr="0078233F">
        <w:rPr>
          <w:sz w:val="26"/>
          <w:szCs w:val="26"/>
        </w:rPr>
        <w:t>:</w:t>
      </w:r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78233F" w:rsidRDefault="00874728" w:rsidP="00874728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1. Проект решения о бюджете Волосовского муниципального района на очередной финансовый год и плановый период внесен в совет депутатов Волосовского  муниципального района в срок установленный Положением о бюджетном процессе (</w:t>
      </w:r>
      <w:r w:rsidR="00204A7D" w:rsidRPr="0078233F">
        <w:rPr>
          <w:rFonts w:ascii="Times New Roman" w:hAnsi="Times New Roman" w:cs="Times New Roman"/>
          <w:sz w:val="26"/>
          <w:szCs w:val="26"/>
        </w:rPr>
        <w:t>Постановление администрации ВМР  № 1855 от 11 ноября 2015 года</w:t>
      </w:r>
      <w:r w:rsidRPr="0078233F">
        <w:rPr>
          <w:rFonts w:ascii="Times New Roman" w:hAnsi="Times New Roman" w:cs="Times New Roman"/>
          <w:sz w:val="26"/>
          <w:szCs w:val="26"/>
        </w:rPr>
        <w:t>);</w:t>
      </w:r>
    </w:p>
    <w:p w:rsidR="00874728" w:rsidRPr="0078233F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2.Количество поправок, вносимых в решение о бюджете (</w:t>
      </w:r>
      <w:r w:rsidR="00204A7D" w:rsidRPr="0078233F">
        <w:rPr>
          <w:rFonts w:ascii="Times New Roman" w:hAnsi="Times New Roman" w:cs="Times New Roman"/>
          <w:sz w:val="26"/>
          <w:szCs w:val="26"/>
        </w:rPr>
        <w:t>6</w:t>
      </w:r>
      <w:r w:rsidRPr="0078233F">
        <w:rPr>
          <w:rFonts w:ascii="Times New Roman" w:hAnsi="Times New Roman" w:cs="Times New Roman"/>
          <w:sz w:val="26"/>
          <w:szCs w:val="26"/>
        </w:rPr>
        <w:t>)</w:t>
      </w:r>
    </w:p>
    <w:p w:rsidR="00874728" w:rsidRPr="002A4671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1">
        <w:rPr>
          <w:rFonts w:ascii="Times New Roman" w:hAnsi="Times New Roman" w:cs="Times New Roman"/>
          <w:sz w:val="26"/>
          <w:szCs w:val="26"/>
        </w:rPr>
        <w:t>3.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 (</w:t>
      </w:r>
      <w:r w:rsidR="002A4671" w:rsidRPr="002A4671">
        <w:rPr>
          <w:rFonts w:ascii="Times New Roman" w:hAnsi="Times New Roman" w:cs="Times New Roman"/>
          <w:sz w:val="26"/>
          <w:szCs w:val="26"/>
        </w:rPr>
        <w:t>10,8</w:t>
      </w:r>
      <w:r w:rsidRPr="002A4671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A4671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1">
        <w:rPr>
          <w:rFonts w:ascii="Times New Roman" w:hAnsi="Times New Roman" w:cs="Times New Roman"/>
          <w:sz w:val="26"/>
          <w:szCs w:val="26"/>
        </w:rPr>
        <w:t>4.Уровень исполнения плановых назначений налоговых и неналоговых доходов районного бюджета (</w:t>
      </w:r>
      <w:r w:rsidR="002A4671" w:rsidRPr="002A4671">
        <w:rPr>
          <w:rFonts w:ascii="Times New Roman" w:hAnsi="Times New Roman" w:cs="Times New Roman"/>
          <w:sz w:val="26"/>
          <w:szCs w:val="26"/>
        </w:rPr>
        <w:t>104,2</w:t>
      </w:r>
      <w:r w:rsidRPr="002A4671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A4671" w:rsidRDefault="00874728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1">
        <w:rPr>
          <w:rFonts w:ascii="Times New Roman" w:hAnsi="Times New Roman" w:cs="Times New Roman"/>
          <w:sz w:val="26"/>
          <w:szCs w:val="26"/>
        </w:rPr>
        <w:t>5. Рост среднедушевых собственных доходов Волосовского муниципального района (</w:t>
      </w:r>
      <w:r w:rsidR="002A4671" w:rsidRPr="002A4671">
        <w:rPr>
          <w:rFonts w:ascii="Times New Roman" w:hAnsi="Times New Roman" w:cs="Times New Roman"/>
          <w:sz w:val="26"/>
          <w:szCs w:val="26"/>
        </w:rPr>
        <w:t>112,6</w:t>
      </w:r>
      <w:r w:rsidRPr="002A4671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6. Доля расходов бюджета, распределенных  по муниципальным программам  (</w:t>
      </w:r>
      <w:r w:rsidR="00773FF6" w:rsidRPr="0078233F">
        <w:rPr>
          <w:rFonts w:ascii="Times New Roman" w:hAnsi="Times New Roman" w:cs="Times New Roman"/>
          <w:sz w:val="26"/>
          <w:szCs w:val="26"/>
        </w:rPr>
        <w:t>90</w:t>
      </w:r>
      <w:r w:rsidRPr="0078233F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7. Исполнение  расходных обязательств бюджета  Волосовского района (</w:t>
      </w:r>
      <w:r w:rsidR="00773FF6" w:rsidRPr="0078233F">
        <w:rPr>
          <w:rFonts w:ascii="Times New Roman" w:hAnsi="Times New Roman" w:cs="Times New Roman"/>
          <w:sz w:val="26"/>
          <w:szCs w:val="26"/>
        </w:rPr>
        <w:t>100</w:t>
      </w:r>
      <w:r w:rsidRPr="0078233F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8. Доля юридически значимых электронных  платежных документов  в общем объеме платежных документов при кассовом обслуживании муниципальных учреждений (</w:t>
      </w:r>
      <w:r w:rsidR="00773FF6" w:rsidRPr="0078233F">
        <w:rPr>
          <w:rFonts w:ascii="Times New Roman" w:hAnsi="Times New Roman" w:cs="Times New Roman"/>
          <w:sz w:val="26"/>
          <w:szCs w:val="26"/>
        </w:rPr>
        <w:t>100</w:t>
      </w:r>
      <w:r w:rsidRPr="0078233F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9.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10.Количество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</w:t>
      </w:r>
      <w:r w:rsidR="00773FF6" w:rsidRPr="0078233F">
        <w:rPr>
          <w:rFonts w:ascii="Times New Roman" w:hAnsi="Times New Roman" w:cs="Times New Roman"/>
          <w:sz w:val="26"/>
          <w:szCs w:val="26"/>
        </w:rPr>
        <w:t xml:space="preserve">67 </w:t>
      </w:r>
      <w:r w:rsidRPr="0078233F">
        <w:rPr>
          <w:rFonts w:ascii="Times New Roman" w:hAnsi="Times New Roman" w:cs="Times New Roman"/>
          <w:sz w:val="26"/>
          <w:szCs w:val="26"/>
        </w:rPr>
        <w:t>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 xml:space="preserve">11.Количество участников публичных слушаний по проекту решения совета депутатов  о годовом 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78233F">
        <w:rPr>
          <w:rFonts w:ascii="Times New Roman" w:hAnsi="Times New Roman" w:cs="Times New Roman"/>
          <w:sz w:val="26"/>
          <w:szCs w:val="26"/>
        </w:rPr>
        <w:t xml:space="preserve"> об исполнении бюджета Волосовского муниципального района (</w:t>
      </w:r>
      <w:r w:rsidR="00AD376E">
        <w:rPr>
          <w:rFonts w:ascii="Times New Roman" w:hAnsi="Times New Roman" w:cs="Times New Roman"/>
          <w:sz w:val="26"/>
          <w:szCs w:val="26"/>
        </w:rPr>
        <w:t>показатель  проставляется в 2016 году/</w:t>
      </w:r>
      <w:r w:rsidRPr="0078233F">
        <w:rPr>
          <w:rFonts w:ascii="Times New Roman" w:hAnsi="Times New Roman" w:cs="Times New Roman"/>
          <w:sz w:val="26"/>
          <w:szCs w:val="26"/>
        </w:rPr>
        <w:t>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 xml:space="preserve">12.Количество сеансов взаимодействия посетителей со страничкой  комитета финансов 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>(</w:t>
      </w:r>
      <w:r w:rsidR="00773FF6" w:rsidRPr="007823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73FF6" w:rsidRPr="0078233F">
        <w:rPr>
          <w:rFonts w:ascii="Times New Roman" w:hAnsi="Times New Roman" w:cs="Times New Roman"/>
          <w:sz w:val="26"/>
          <w:szCs w:val="26"/>
        </w:rPr>
        <w:t xml:space="preserve">136 </w:t>
      </w:r>
      <w:r w:rsidRPr="0078233F">
        <w:rPr>
          <w:rFonts w:ascii="Times New Roman" w:hAnsi="Times New Roman" w:cs="Times New Roman"/>
          <w:sz w:val="26"/>
          <w:szCs w:val="26"/>
        </w:rPr>
        <w:t>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13.Отсутствие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14.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15.Доля муниципальны</w:t>
      </w:r>
      <w:bookmarkStart w:id="0" w:name="_GoBack"/>
      <w:bookmarkEnd w:id="0"/>
      <w:r w:rsidRPr="0078233F">
        <w:rPr>
          <w:rFonts w:ascii="Times New Roman" w:hAnsi="Times New Roman" w:cs="Times New Roman"/>
          <w:sz w:val="26"/>
          <w:szCs w:val="26"/>
        </w:rPr>
        <w:t>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16. Наличие Планов мероприятий по росту доходов  и оптимизации расходов муниципальных образований поселений (да);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17.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 (</w:t>
      </w:r>
      <w:r w:rsidR="002822F3" w:rsidRPr="002822F3">
        <w:rPr>
          <w:rFonts w:ascii="Times New Roman" w:hAnsi="Times New Roman" w:cs="Times New Roman"/>
          <w:sz w:val="26"/>
          <w:szCs w:val="26"/>
        </w:rPr>
        <w:t>88,2</w:t>
      </w:r>
      <w:r w:rsidRPr="002822F3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18. Темп роста налоговых доходов поселений, получающих дотацию из районного фонда финансовой поддержки поселений (</w:t>
      </w:r>
      <w:r w:rsidR="002822F3" w:rsidRPr="002822F3">
        <w:rPr>
          <w:rFonts w:ascii="Times New Roman" w:hAnsi="Times New Roman" w:cs="Times New Roman"/>
          <w:sz w:val="26"/>
          <w:szCs w:val="26"/>
        </w:rPr>
        <w:t>102,1</w:t>
      </w:r>
      <w:r w:rsidRPr="002822F3">
        <w:rPr>
          <w:rFonts w:ascii="Times New Roman" w:hAnsi="Times New Roman" w:cs="Times New Roman"/>
          <w:sz w:val="26"/>
          <w:szCs w:val="26"/>
        </w:rPr>
        <w:t>%);</w:t>
      </w:r>
    </w:p>
    <w:p w:rsidR="00773FF6" w:rsidRPr="0078233F" w:rsidRDefault="00874728" w:rsidP="00874728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lastRenderedPageBreak/>
        <w:t>19. Соблюдение  требований бюджетного законодательства, повышение качества  управления муниципальными финансами</w:t>
      </w:r>
      <w:r w:rsidR="00773FF6" w:rsidRPr="0078233F">
        <w:rPr>
          <w:sz w:val="26"/>
          <w:szCs w:val="26"/>
        </w:rPr>
        <w:t>.</w:t>
      </w:r>
    </w:p>
    <w:p w:rsidR="00773FF6" w:rsidRPr="0078233F" w:rsidRDefault="00773FF6" w:rsidP="00773FF6">
      <w:pPr>
        <w:pStyle w:val="a5"/>
        <w:ind w:firstLine="560"/>
        <w:rPr>
          <w:sz w:val="26"/>
          <w:szCs w:val="26"/>
        </w:rPr>
      </w:pPr>
      <w:r w:rsidRPr="0078233F">
        <w:rPr>
          <w:sz w:val="26"/>
          <w:szCs w:val="26"/>
        </w:rPr>
        <w:t xml:space="preserve">В результате  проводимой комитетом финансов  работы  по  обеспечению бюджетного процесса  в муниципальных образованиях поселений итоговая комплексная оценка качества </w:t>
      </w:r>
      <w:r w:rsidR="0078233F">
        <w:rPr>
          <w:sz w:val="26"/>
          <w:szCs w:val="26"/>
        </w:rPr>
        <w:t>(</w:t>
      </w:r>
      <w:r w:rsidRPr="0078233F">
        <w:rPr>
          <w:sz w:val="26"/>
          <w:szCs w:val="26"/>
        </w:rPr>
        <w:t>с учетом снижения баллов</w:t>
      </w:r>
      <w:r w:rsidR="0078233F">
        <w:rPr>
          <w:sz w:val="26"/>
          <w:szCs w:val="26"/>
        </w:rPr>
        <w:t xml:space="preserve">) </w:t>
      </w:r>
      <w:r w:rsidRPr="0078233F">
        <w:rPr>
          <w:sz w:val="26"/>
          <w:szCs w:val="26"/>
        </w:rPr>
        <w:t xml:space="preserve"> за 1 полугодие 2015 года, рейтинг поселения и степень оценки качества в сравнении с  итогами 2014 года сложились следующим образом: </w:t>
      </w:r>
    </w:p>
    <w:p w:rsidR="00773FF6" w:rsidRDefault="00773FF6" w:rsidP="00874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1553"/>
        <w:gridCol w:w="1243"/>
        <w:gridCol w:w="1244"/>
        <w:gridCol w:w="1071"/>
        <w:gridCol w:w="1244"/>
        <w:gridCol w:w="1244"/>
        <w:gridCol w:w="1031"/>
        <w:gridCol w:w="848"/>
      </w:tblGrid>
      <w:tr w:rsidR="00773FF6" w:rsidRPr="00773FF6" w:rsidTr="00773FF6">
        <w:trPr>
          <w:trHeight w:val="27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 xml:space="preserve">Показатели  2014 года 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Показатели 1 полугодия 2015 года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 xml:space="preserve">Изменение степени качества (+ повышение </w:t>
            </w:r>
            <w:proofErr w:type="spellStart"/>
            <w:r w:rsidRPr="00773FF6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773F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73FF6">
              <w:rPr>
                <w:color w:val="000000"/>
                <w:sz w:val="18"/>
                <w:szCs w:val="18"/>
              </w:rPr>
              <w:t>ейтинга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>, - уменьшение п. рейтинга)</w:t>
            </w:r>
          </w:p>
        </w:tc>
      </w:tr>
      <w:tr w:rsidR="00773FF6" w:rsidRPr="00773FF6" w:rsidTr="00773FF6">
        <w:trPr>
          <w:trHeight w:val="299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Поселения Волосовского района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 xml:space="preserve">Итоговая комплексная оценка с учетом снижения баллов в связи с нарушением бюджетного законодательства </w:t>
            </w:r>
            <w:proofErr w:type="gramStart"/>
            <w:r w:rsidRPr="00773FF6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73FF6">
              <w:rPr>
                <w:color w:val="000000"/>
                <w:sz w:val="18"/>
                <w:szCs w:val="18"/>
              </w:rPr>
              <w:t>наивысшая  140)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Рейтинг (место среди 201 поселения Ленинградской области)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Степень качества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 xml:space="preserve">Итоговая комплексная оценка с учетом снижения баллов в связи с нарушением бюджетного законодательства </w:t>
            </w:r>
            <w:proofErr w:type="gramStart"/>
            <w:r w:rsidRPr="00773FF6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73FF6">
              <w:rPr>
                <w:color w:val="000000"/>
                <w:sz w:val="18"/>
                <w:szCs w:val="18"/>
              </w:rPr>
              <w:t>наивысшая  125)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Рейтинг (место среди 138 поселения Ленинградской области)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Степень качества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</w:tr>
      <w:tr w:rsidR="00773FF6" w:rsidRPr="00773FF6" w:rsidTr="00773FF6">
        <w:trPr>
          <w:trHeight w:val="299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</w:tr>
      <w:tr w:rsidR="00773FF6" w:rsidRPr="00773FF6" w:rsidTr="00773FF6">
        <w:trPr>
          <w:trHeight w:val="299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</w:tr>
      <w:tr w:rsidR="00773FF6" w:rsidRPr="00773FF6" w:rsidTr="00773FF6">
        <w:trPr>
          <w:trHeight w:val="299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</w:tr>
      <w:tr w:rsidR="00773FF6" w:rsidRPr="00773FF6" w:rsidTr="00773FF6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F6" w:rsidRPr="00773FF6" w:rsidRDefault="00773FF6" w:rsidP="00773FF6">
            <w:pPr>
              <w:rPr>
                <w:color w:val="000000"/>
                <w:sz w:val="18"/>
                <w:szCs w:val="18"/>
              </w:rPr>
            </w:pP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Бегуницкое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Беседское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Губаницкое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Зимитицкое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61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Изварское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-44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Каложицкое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37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Кикеринское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23</w:t>
            </w:r>
          </w:p>
        </w:tc>
      </w:tr>
      <w:tr w:rsidR="00773FF6" w:rsidRPr="00773FF6" w:rsidTr="00773FF6">
        <w:trPr>
          <w:trHeight w:val="6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Клопицкое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73FF6" w:rsidRPr="00773FF6" w:rsidTr="00773FF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34</w:t>
            </w:r>
          </w:p>
        </w:tc>
      </w:tr>
      <w:tr w:rsidR="00773FF6" w:rsidRPr="00773FF6" w:rsidTr="00773FF6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Рабитицкое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-5</w:t>
            </w:r>
          </w:p>
        </w:tc>
      </w:tr>
      <w:tr w:rsidR="00773FF6" w:rsidRPr="00773FF6" w:rsidTr="00773FF6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lastRenderedPageBreak/>
              <w:t>Сабское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66</w:t>
            </w:r>
          </w:p>
        </w:tc>
      </w:tr>
      <w:tr w:rsidR="00773FF6" w:rsidRPr="00773FF6" w:rsidTr="00773FF6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Сельцовское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-45</w:t>
            </w:r>
          </w:p>
        </w:tc>
      </w:tr>
      <w:tr w:rsidR="00773FF6" w:rsidRPr="00773FF6" w:rsidTr="00773FF6">
        <w:trPr>
          <w:trHeight w:val="73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3FF6">
              <w:rPr>
                <w:color w:val="000000"/>
                <w:sz w:val="18"/>
                <w:szCs w:val="18"/>
              </w:rPr>
              <w:t>Терпилицкое</w:t>
            </w:r>
            <w:proofErr w:type="spellEnd"/>
            <w:r w:rsidRPr="00773F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90.9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6" w:rsidRPr="00773FF6" w:rsidRDefault="00773FF6" w:rsidP="00773FF6">
            <w:pPr>
              <w:jc w:val="center"/>
              <w:rPr>
                <w:color w:val="000000"/>
                <w:sz w:val="18"/>
                <w:szCs w:val="18"/>
              </w:rPr>
            </w:pPr>
            <w:r w:rsidRPr="00773FF6">
              <w:rPr>
                <w:color w:val="000000"/>
                <w:sz w:val="18"/>
                <w:szCs w:val="18"/>
              </w:rPr>
              <w:t>158</w:t>
            </w:r>
          </w:p>
        </w:tc>
      </w:tr>
    </w:tbl>
    <w:p w:rsidR="00316C39" w:rsidRDefault="00874728" w:rsidP="00874728">
      <w:pPr>
        <w:jc w:val="both"/>
        <w:rPr>
          <w:sz w:val="28"/>
          <w:szCs w:val="28"/>
        </w:rPr>
      </w:pPr>
      <w:r w:rsidRPr="003A6677">
        <w:rPr>
          <w:sz w:val="26"/>
          <w:szCs w:val="26"/>
        </w:rPr>
        <w:t xml:space="preserve"> </w:t>
      </w:r>
      <w:r w:rsidR="00316C39">
        <w:rPr>
          <w:sz w:val="28"/>
          <w:szCs w:val="28"/>
        </w:rPr>
        <w:tab/>
      </w:r>
    </w:p>
    <w:p w:rsidR="00874728" w:rsidRDefault="00316C39" w:rsidP="0031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C39" w:rsidRPr="0078233F" w:rsidRDefault="008F1102" w:rsidP="00316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6C39" w:rsidRPr="0078233F">
        <w:rPr>
          <w:sz w:val="26"/>
          <w:szCs w:val="26"/>
        </w:rPr>
        <w:t>Достижение указанных результатов обусловлено выполнением мероприятий, предусмотренных программой. Осуществление краткосрочного прогнозирования поступления доходов в местный бюджет, установление ответственности за выполнение плана по мобилизации доходов местного бюджета со стороны главных администраторов доходов способствовало выполнению кассового плана  доходов практически в полном объеме (99%).</w:t>
      </w:r>
    </w:p>
    <w:p w:rsidR="00316C39" w:rsidRPr="0078233F" w:rsidRDefault="00316C39" w:rsidP="00316C39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tab/>
        <w:t>В целях повышения эффективности бюджетных расходов осуществляется работа с главными распорядителями бюджетных средств по равномерному финансированию бюджетных сре</w:t>
      </w:r>
      <w:proofErr w:type="gramStart"/>
      <w:r w:rsidRPr="0078233F">
        <w:rPr>
          <w:sz w:val="26"/>
          <w:szCs w:val="26"/>
        </w:rPr>
        <w:t>дств в т</w:t>
      </w:r>
      <w:proofErr w:type="gramEnd"/>
      <w:r w:rsidRPr="0078233F">
        <w:rPr>
          <w:sz w:val="26"/>
          <w:szCs w:val="26"/>
        </w:rPr>
        <w:t xml:space="preserve">ечение финансового года. </w:t>
      </w:r>
      <w:proofErr w:type="gramStart"/>
      <w:r w:rsidRPr="0078233F">
        <w:rPr>
          <w:sz w:val="26"/>
          <w:szCs w:val="26"/>
        </w:rPr>
        <w:t xml:space="preserve">Но в связи с наличием большой доли расходов капитального характера с длительным сроком исполнения, финансирование которых осуществляется по мере выполнения работ, расходы бюджета в 1 квартале исполнены в объеме </w:t>
      </w:r>
      <w:r w:rsidR="0078233F" w:rsidRPr="0078233F">
        <w:rPr>
          <w:sz w:val="26"/>
          <w:szCs w:val="26"/>
        </w:rPr>
        <w:t>16</w:t>
      </w:r>
      <w:r w:rsidRPr="0078233F">
        <w:rPr>
          <w:sz w:val="26"/>
          <w:szCs w:val="26"/>
        </w:rPr>
        <w:t>% от годовых назначений</w:t>
      </w:r>
      <w:r w:rsidR="0078233F" w:rsidRPr="0078233F">
        <w:rPr>
          <w:sz w:val="26"/>
          <w:szCs w:val="26"/>
        </w:rPr>
        <w:t>,  в 4 квартале 36,2 %</w:t>
      </w:r>
      <w:r w:rsidRPr="0078233F">
        <w:rPr>
          <w:sz w:val="26"/>
          <w:szCs w:val="26"/>
        </w:rPr>
        <w:t>. Перед главными распорядителями бюджетных средств поставлена задача  по активизации проведения процедур муниципальных закупок, сокращения сроков выполнения работ и недопущения отнесения исполнения большей их</w:t>
      </w:r>
      <w:proofErr w:type="gramEnd"/>
      <w:r w:rsidRPr="0078233F">
        <w:rPr>
          <w:sz w:val="26"/>
          <w:szCs w:val="26"/>
        </w:rPr>
        <w:t xml:space="preserve"> части на 4 квартал текущего года. </w:t>
      </w:r>
    </w:p>
    <w:p w:rsidR="00316C39" w:rsidRPr="0078233F" w:rsidRDefault="00316C39" w:rsidP="00874728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tab/>
      </w:r>
    </w:p>
    <w:p w:rsidR="00340065" w:rsidRPr="00436162" w:rsidRDefault="00340065" w:rsidP="00340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Результативность программы оценива</w:t>
      </w:r>
      <w:r>
        <w:rPr>
          <w:sz w:val="26"/>
          <w:szCs w:val="26"/>
        </w:rPr>
        <w:t>е</w:t>
      </w:r>
      <w:r w:rsidRPr="00436162">
        <w:rPr>
          <w:sz w:val="26"/>
          <w:szCs w:val="26"/>
        </w:rPr>
        <w:t>тся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</w:t>
      </w:r>
      <w:r>
        <w:rPr>
          <w:sz w:val="26"/>
          <w:szCs w:val="26"/>
        </w:rPr>
        <w:t xml:space="preserve"> </w:t>
      </w:r>
      <w:r w:rsidRPr="00436162">
        <w:rPr>
          <w:sz w:val="26"/>
          <w:szCs w:val="26"/>
        </w:rPr>
        <w:t>2547 «Порядка разработки, реализации и оценки эффективности муниципальных программ МО Волосовский муниципальный район Ленинградской области».</w:t>
      </w:r>
    </w:p>
    <w:p w:rsidR="00340065" w:rsidRPr="00436162" w:rsidRDefault="00340065" w:rsidP="003400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340065" w:rsidRDefault="00340065" w:rsidP="0034006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</w:t>
      </w: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и по итогам за 2015 год  </w:t>
      </w:r>
      <w:r>
        <w:rPr>
          <w:noProof/>
          <w:sz w:val="26"/>
          <w:szCs w:val="26"/>
        </w:rPr>
        <w:drawing>
          <wp:inline distT="0" distB="0" distL="0" distR="0">
            <wp:extent cx="266065" cy="202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составляет  0,98</w:t>
      </w:r>
    </w:p>
    <w:p w:rsidR="00340065" w:rsidRDefault="00340065" w:rsidP="0034006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0065" w:rsidRDefault="00340065" w:rsidP="00340065">
      <w:pPr>
        <w:ind w:firstLine="709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б) степен</w:t>
      </w:r>
      <w:r>
        <w:rPr>
          <w:sz w:val="26"/>
          <w:szCs w:val="26"/>
        </w:rPr>
        <w:t>и</w:t>
      </w:r>
      <w:r w:rsidRPr="00436162">
        <w:rPr>
          <w:sz w:val="26"/>
          <w:szCs w:val="26"/>
        </w:rPr>
        <w:t xml:space="preserve"> соответствия запланированному уровню затрат и эффективности использования средств местного бюджета </w:t>
      </w:r>
      <w:r w:rsidRPr="00436162">
        <w:rPr>
          <w:noProof/>
          <w:sz w:val="26"/>
          <w:szCs w:val="26"/>
        </w:rPr>
        <w:drawing>
          <wp:inline distT="0" distB="0" distL="0" distR="0" wp14:anchorId="0F19264B" wp14:editId="52DEB43B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-</w:t>
      </w:r>
      <w:r w:rsidRPr="004361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 итогам за 2015 год  составляет 0,9977</w:t>
      </w:r>
    </w:p>
    <w:p w:rsidR="00340065" w:rsidRDefault="00340065" w:rsidP="00340065">
      <w:pPr>
        <w:ind w:firstLine="709"/>
        <w:jc w:val="both"/>
        <w:rPr>
          <w:sz w:val="26"/>
          <w:szCs w:val="26"/>
        </w:rPr>
      </w:pPr>
    </w:p>
    <w:p w:rsidR="00340065" w:rsidRPr="00436162" w:rsidRDefault="00340065" w:rsidP="003400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6162">
        <w:rPr>
          <w:sz w:val="26"/>
          <w:szCs w:val="26"/>
        </w:rPr>
        <w:t xml:space="preserve">Оценка эффективности </w:t>
      </w:r>
      <w:r>
        <w:rPr>
          <w:sz w:val="26"/>
          <w:szCs w:val="26"/>
        </w:rPr>
        <w:t xml:space="preserve">программы </w:t>
      </w:r>
      <w:r w:rsidRPr="00166B6E">
        <w:rPr>
          <w:sz w:val="26"/>
          <w:szCs w:val="26"/>
        </w:rPr>
        <w:t xml:space="preserve">«Управление муниципальными финансами </w:t>
      </w:r>
      <w:r>
        <w:rPr>
          <w:sz w:val="26"/>
          <w:szCs w:val="26"/>
        </w:rPr>
        <w:t>Волосовского муниципального района Ленинградской области</w:t>
      </w:r>
      <w:r w:rsidRPr="00166B6E">
        <w:rPr>
          <w:sz w:val="26"/>
          <w:szCs w:val="26"/>
        </w:rPr>
        <w:t>»</w:t>
      </w:r>
      <w:r>
        <w:rPr>
          <w:sz w:val="26"/>
          <w:szCs w:val="26"/>
        </w:rPr>
        <w:t xml:space="preserve">  за  2015 год составляет  98,2%.</w:t>
      </w:r>
    </w:p>
    <w:p w:rsidR="00316C39" w:rsidRDefault="00316C39" w:rsidP="00316C39">
      <w:pPr>
        <w:jc w:val="both"/>
        <w:rPr>
          <w:sz w:val="28"/>
          <w:szCs w:val="28"/>
        </w:rPr>
      </w:pPr>
    </w:p>
    <w:p w:rsidR="00316C39" w:rsidRDefault="00316C39" w:rsidP="00316C39">
      <w:pPr>
        <w:jc w:val="both"/>
        <w:rPr>
          <w:sz w:val="28"/>
          <w:szCs w:val="28"/>
        </w:rPr>
      </w:pPr>
    </w:p>
    <w:p w:rsidR="00316C39" w:rsidRPr="00B27A3D" w:rsidRDefault="00316C39" w:rsidP="00316C39">
      <w:pPr>
        <w:jc w:val="center"/>
        <w:rPr>
          <w:sz w:val="28"/>
          <w:szCs w:val="28"/>
        </w:rPr>
      </w:pPr>
    </w:p>
    <w:p w:rsidR="0027638A" w:rsidRDefault="0027638A"/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4A7D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22F3"/>
    <w:rsid w:val="00286616"/>
    <w:rsid w:val="00287913"/>
    <w:rsid w:val="00295A99"/>
    <w:rsid w:val="002977F6"/>
    <w:rsid w:val="002A4671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6C39"/>
    <w:rsid w:val="00317C84"/>
    <w:rsid w:val="003217FF"/>
    <w:rsid w:val="00334341"/>
    <w:rsid w:val="00335516"/>
    <w:rsid w:val="00340065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35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807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3FF6"/>
    <w:rsid w:val="00776EE9"/>
    <w:rsid w:val="0078233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74728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F1102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96480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376E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11</cp:revision>
  <cp:lastPrinted>2016-02-01T06:54:00Z</cp:lastPrinted>
  <dcterms:created xsi:type="dcterms:W3CDTF">2015-08-06T08:35:00Z</dcterms:created>
  <dcterms:modified xsi:type="dcterms:W3CDTF">2016-02-01T06:54:00Z</dcterms:modified>
</cp:coreProperties>
</file>