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7A" w:rsidRPr="00C52DA8" w:rsidRDefault="00C52DA8" w:rsidP="00C52DA8">
      <w:pPr>
        <w:pStyle w:val="1"/>
        <w:shd w:val="clear" w:color="auto" w:fill="auto"/>
        <w:ind w:firstLine="0"/>
        <w:jc w:val="center"/>
        <w:rPr>
          <w:sz w:val="24"/>
          <w:szCs w:val="24"/>
        </w:rPr>
      </w:pPr>
      <w:r w:rsidRPr="00C52DA8">
        <w:rPr>
          <w:sz w:val="24"/>
          <w:szCs w:val="24"/>
        </w:rPr>
        <w:t>ПРАВИТЕЛЬСТВО ЛЕНИНГРАДСКОЙ ОБЛАСТИ</w:t>
      </w:r>
    </w:p>
    <w:p w:rsidR="001C297A" w:rsidRPr="00C52DA8" w:rsidRDefault="00C52DA8" w:rsidP="00C52DA8">
      <w:pPr>
        <w:pStyle w:val="aa"/>
        <w:jc w:val="center"/>
        <w:rPr>
          <w:rFonts w:ascii="Times New Roman" w:hAnsi="Times New Roman" w:cs="Times New Roman"/>
        </w:rPr>
      </w:pPr>
      <w:bookmarkStart w:id="0" w:name="bookmark0"/>
      <w:r w:rsidRPr="00C52DA8">
        <w:rPr>
          <w:rFonts w:ascii="Times New Roman" w:hAnsi="Times New Roman" w:cs="Times New Roman"/>
        </w:rPr>
        <w:t>ПОСТАНОВЛЕНИЕ</w:t>
      </w:r>
      <w:bookmarkEnd w:id="0"/>
    </w:p>
    <w:p w:rsidR="001C297A" w:rsidRDefault="00C52DA8" w:rsidP="00C52DA8">
      <w:pPr>
        <w:pStyle w:val="1"/>
        <w:shd w:val="clear" w:color="auto" w:fill="auto"/>
        <w:ind w:firstLine="0"/>
        <w:jc w:val="center"/>
        <w:rPr>
          <w:sz w:val="24"/>
          <w:szCs w:val="24"/>
        </w:rPr>
      </w:pPr>
      <w:r w:rsidRPr="00C52DA8">
        <w:rPr>
          <w:sz w:val="24"/>
          <w:szCs w:val="24"/>
        </w:rPr>
        <w:t>от 11 мая 2020 года № 277</w:t>
      </w:r>
    </w:p>
    <w:p w:rsidR="00CA0863" w:rsidRDefault="00CA0863" w:rsidP="00C52DA8">
      <w:pPr>
        <w:pStyle w:val="1"/>
        <w:shd w:val="clear" w:color="auto" w:fill="auto"/>
        <w:ind w:firstLine="0"/>
        <w:jc w:val="center"/>
        <w:rPr>
          <w:sz w:val="24"/>
          <w:szCs w:val="24"/>
        </w:rPr>
      </w:pPr>
      <w:r>
        <w:rPr>
          <w:sz w:val="24"/>
          <w:szCs w:val="24"/>
        </w:rPr>
        <w:t>(с изменениями, внесенными постановлением от 12.05.2020 №278)</w:t>
      </w:r>
    </w:p>
    <w:p w:rsidR="00CA0863" w:rsidRPr="00C52DA8" w:rsidRDefault="00CA0863" w:rsidP="00C52DA8">
      <w:pPr>
        <w:pStyle w:val="1"/>
        <w:shd w:val="clear" w:color="auto" w:fill="auto"/>
        <w:ind w:firstLine="0"/>
        <w:jc w:val="center"/>
        <w:rPr>
          <w:sz w:val="24"/>
          <w:szCs w:val="24"/>
        </w:rPr>
      </w:pPr>
    </w:p>
    <w:p w:rsidR="001C297A" w:rsidRPr="00C52DA8" w:rsidRDefault="00C52DA8" w:rsidP="00C52DA8">
      <w:pPr>
        <w:pStyle w:val="1"/>
        <w:shd w:val="clear" w:color="auto" w:fill="auto"/>
        <w:ind w:firstLine="0"/>
        <w:jc w:val="center"/>
        <w:rPr>
          <w:sz w:val="24"/>
          <w:szCs w:val="24"/>
        </w:rPr>
      </w:pPr>
      <w:r w:rsidRPr="00C52DA8">
        <w:rPr>
          <w:b/>
          <w:bCs/>
          <w:sz w:val="24"/>
          <w:szCs w:val="24"/>
        </w:rPr>
        <w:t>О мерах по предотвращению распространения новой</w:t>
      </w:r>
      <w:r w:rsidRPr="00C52DA8">
        <w:rPr>
          <w:b/>
          <w:bCs/>
          <w:sz w:val="24"/>
          <w:szCs w:val="24"/>
        </w:rPr>
        <w:br/>
      </w:r>
      <w:proofErr w:type="spellStart"/>
      <w:r w:rsidRPr="00C52DA8">
        <w:rPr>
          <w:b/>
          <w:bCs/>
          <w:sz w:val="24"/>
          <w:szCs w:val="24"/>
        </w:rPr>
        <w:t>коронавирусной</w:t>
      </w:r>
      <w:proofErr w:type="spellEnd"/>
      <w:r w:rsidRPr="00C52DA8">
        <w:rPr>
          <w:b/>
          <w:bCs/>
          <w:sz w:val="24"/>
          <w:szCs w:val="24"/>
        </w:rPr>
        <w:t xml:space="preserve"> инфекции </w:t>
      </w:r>
      <w:r w:rsidRPr="00C52DA8">
        <w:rPr>
          <w:b/>
          <w:bCs/>
          <w:sz w:val="24"/>
          <w:szCs w:val="24"/>
          <w:lang w:eastAsia="en-US" w:bidi="en-US"/>
        </w:rPr>
        <w:t>(</w:t>
      </w:r>
      <w:r w:rsidRPr="00C52DA8">
        <w:rPr>
          <w:b/>
          <w:bCs/>
          <w:sz w:val="24"/>
          <w:szCs w:val="24"/>
          <w:lang w:val="en-US" w:eastAsia="en-US" w:bidi="en-US"/>
        </w:rPr>
        <w:t>COVID</w:t>
      </w:r>
      <w:r w:rsidRPr="00C52DA8">
        <w:rPr>
          <w:b/>
          <w:bCs/>
          <w:sz w:val="24"/>
          <w:szCs w:val="24"/>
          <w:lang w:eastAsia="en-US" w:bidi="en-US"/>
        </w:rPr>
        <w:t xml:space="preserve">-19) </w:t>
      </w:r>
      <w:r w:rsidRPr="00C52DA8">
        <w:rPr>
          <w:b/>
          <w:bCs/>
          <w:sz w:val="24"/>
          <w:szCs w:val="24"/>
        </w:rPr>
        <w:t>на территории</w:t>
      </w:r>
    </w:p>
    <w:p w:rsidR="001C297A" w:rsidRDefault="00C52DA8" w:rsidP="00C52DA8">
      <w:pPr>
        <w:pStyle w:val="1"/>
        <w:shd w:val="clear" w:color="auto" w:fill="auto"/>
        <w:ind w:firstLine="0"/>
        <w:jc w:val="center"/>
        <w:rPr>
          <w:b/>
          <w:bCs/>
          <w:sz w:val="24"/>
          <w:szCs w:val="24"/>
        </w:rPr>
      </w:pPr>
      <w:r w:rsidRPr="00C52DA8">
        <w:rPr>
          <w:b/>
          <w:bCs/>
          <w:sz w:val="24"/>
          <w:szCs w:val="24"/>
        </w:rPr>
        <w:t>Ленинградской области</w:t>
      </w:r>
    </w:p>
    <w:p w:rsidR="00C52DA8" w:rsidRPr="00C52DA8" w:rsidRDefault="00C52DA8" w:rsidP="00C52DA8">
      <w:pPr>
        <w:pStyle w:val="1"/>
        <w:shd w:val="clear" w:color="auto" w:fill="auto"/>
        <w:ind w:firstLine="0"/>
        <w:jc w:val="center"/>
        <w:rPr>
          <w:sz w:val="24"/>
          <w:szCs w:val="24"/>
        </w:rPr>
      </w:pP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В соответствии со статьей 31 Федерального закона от 30 марта 1999 года № 52-ФЗ "О санитарно-эпидемиологическом благополучии населения", постановлением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на территории Ленинградской области", постановлением</w:t>
      </w:r>
      <w:proofErr w:type="gramEnd"/>
      <w:r w:rsidRPr="00C52DA8">
        <w:rPr>
          <w:sz w:val="24"/>
          <w:szCs w:val="24"/>
        </w:rPr>
        <w:t xml:space="preserve"> </w:t>
      </w:r>
      <w:proofErr w:type="gramStart"/>
      <w:r w:rsidRPr="00C52DA8">
        <w:rPr>
          <w:sz w:val="24"/>
          <w:szCs w:val="24"/>
        </w:rPr>
        <w:t xml:space="preserve">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(2019-</w:t>
      </w:r>
      <w:proofErr w:type="spellStart"/>
      <w:r w:rsidRPr="00C52DA8">
        <w:rPr>
          <w:sz w:val="24"/>
          <w:szCs w:val="24"/>
          <w:lang w:val="en-US" w:eastAsia="en-US" w:bidi="en-US"/>
        </w:rPr>
        <w:t>nCoV</w:t>
      </w:r>
      <w:proofErr w:type="spellEnd"/>
      <w:r w:rsidRPr="00C52DA8">
        <w:rPr>
          <w:sz w:val="24"/>
          <w:szCs w:val="24"/>
          <w:lang w:eastAsia="en-US" w:bidi="en-US"/>
        </w:rPr>
        <w:t xml:space="preserve">)", </w:t>
      </w:r>
      <w:r w:rsidRPr="00C52DA8">
        <w:rPr>
          <w:sz w:val="24"/>
          <w:szCs w:val="24"/>
        </w:rPr>
        <w:t xml:space="preserve">постановлениями, предписаниями и предложениями Главного государственного санитарного врача по Ленинградской области, в целях недопущения распространения в Ленинградской области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Правительство Ленинградской области постановляет:</w:t>
      </w:r>
      <w:proofErr w:type="gramEnd"/>
    </w:p>
    <w:p w:rsidR="001C297A" w:rsidRPr="00C52DA8" w:rsidRDefault="00C52DA8" w:rsidP="00C52DA8">
      <w:pPr>
        <w:pStyle w:val="1"/>
        <w:shd w:val="clear" w:color="auto" w:fill="auto"/>
        <w:ind w:firstLine="709"/>
        <w:rPr>
          <w:sz w:val="24"/>
          <w:szCs w:val="24"/>
        </w:rPr>
      </w:pPr>
      <w:r w:rsidRPr="00C52DA8">
        <w:rPr>
          <w:sz w:val="24"/>
          <w:szCs w:val="24"/>
        </w:rPr>
        <w:t>1. В период с 12 по 31 мая 2020 года включительно:</w:t>
      </w:r>
    </w:p>
    <w:p w:rsidR="001C297A" w:rsidRPr="00C52DA8" w:rsidRDefault="00C52DA8" w:rsidP="00C52DA8">
      <w:pPr>
        <w:pStyle w:val="1"/>
        <w:numPr>
          <w:ilvl w:val="0"/>
          <w:numId w:val="1"/>
        </w:numPr>
        <w:shd w:val="clear" w:color="auto" w:fill="auto"/>
        <w:tabs>
          <w:tab w:val="left" w:pos="1599"/>
        </w:tabs>
        <w:ind w:firstLine="709"/>
        <w:rPr>
          <w:sz w:val="24"/>
          <w:szCs w:val="24"/>
        </w:rPr>
      </w:pPr>
      <w:r w:rsidRPr="00C52DA8">
        <w:rPr>
          <w:sz w:val="24"/>
          <w:szCs w:val="24"/>
        </w:rPr>
        <w:t>Комитету по здравоохранению Ленинградской области: обеспечить работу медицинских и аптечных организаций</w:t>
      </w:r>
    </w:p>
    <w:p w:rsidR="001C297A" w:rsidRPr="00C52DA8" w:rsidRDefault="00C52DA8" w:rsidP="00C52DA8">
      <w:pPr>
        <w:pStyle w:val="1"/>
        <w:shd w:val="clear" w:color="auto" w:fill="auto"/>
        <w:ind w:firstLine="709"/>
        <w:rPr>
          <w:sz w:val="24"/>
          <w:szCs w:val="24"/>
        </w:rPr>
      </w:pPr>
      <w:proofErr w:type="gramStart"/>
      <w:r w:rsidRPr="00C52DA8">
        <w:rPr>
          <w:sz w:val="24"/>
          <w:szCs w:val="24"/>
        </w:rPr>
        <w:t>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roofErr w:type="gramEnd"/>
    </w:p>
    <w:p w:rsidR="001C297A" w:rsidRPr="00C52DA8" w:rsidRDefault="00C52DA8" w:rsidP="00C52DA8">
      <w:pPr>
        <w:pStyle w:val="1"/>
        <w:shd w:val="clear" w:color="auto" w:fill="auto"/>
        <w:ind w:firstLine="709"/>
        <w:rPr>
          <w:sz w:val="24"/>
          <w:szCs w:val="24"/>
        </w:rPr>
      </w:pPr>
      <w:r w:rsidRPr="00C52DA8">
        <w:rPr>
          <w:sz w:val="24"/>
          <w:szCs w:val="24"/>
        </w:rPr>
        <w:t>обеспечить реализацию базовой программы обязательного медицинского страхования Ленинградской области в соответствии с постановлением Правительства Российской Федерации от 3 апреля 2020 года № 432 "Об особенностях реализации базовой программы обязательного медицинского страхования в условиях возникновения угрозы</w:t>
      </w:r>
      <w:r>
        <w:rPr>
          <w:sz w:val="24"/>
          <w:szCs w:val="24"/>
        </w:rPr>
        <w:t xml:space="preserve"> </w:t>
      </w:r>
      <w:r w:rsidRPr="00C52DA8">
        <w:rPr>
          <w:sz w:val="24"/>
          <w:szCs w:val="24"/>
        </w:rPr>
        <w:t xml:space="preserve">распространения заболеваний, вызванных новой </w:t>
      </w:r>
      <w:proofErr w:type="spellStart"/>
      <w:r w:rsidRPr="00C52DA8">
        <w:rPr>
          <w:sz w:val="24"/>
          <w:szCs w:val="24"/>
        </w:rPr>
        <w:t>коронавирусной</w:t>
      </w:r>
      <w:proofErr w:type="spellEnd"/>
      <w:r w:rsidRPr="00C52DA8">
        <w:rPr>
          <w:sz w:val="24"/>
          <w:szCs w:val="24"/>
        </w:rPr>
        <w:t xml:space="preserve"> инфекцией";</w:t>
      </w: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w:t>
      </w:r>
      <w:proofErr w:type="spellStart"/>
      <w:r w:rsidRPr="00C52DA8">
        <w:rPr>
          <w:sz w:val="24"/>
          <w:szCs w:val="24"/>
        </w:rPr>
        <w:t>коронавирусная</w:t>
      </w:r>
      <w:proofErr w:type="spellEnd"/>
      <w:r w:rsidRPr="00C52DA8">
        <w:rPr>
          <w:sz w:val="24"/>
          <w:szCs w:val="24"/>
        </w:rPr>
        <w:t xml:space="preserve"> инфекция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 xml:space="preserve">и лицам из групп риска заражения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-19).</w:t>
      </w:r>
      <w:proofErr w:type="gramEnd"/>
    </w:p>
    <w:p w:rsidR="001C297A" w:rsidRPr="00C52DA8" w:rsidRDefault="00C52DA8" w:rsidP="00C52DA8">
      <w:pPr>
        <w:pStyle w:val="1"/>
        <w:numPr>
          <w:ilvl w:val="0"/>
          <w:numId w:val="2"/>
        </w:numPr>
        <w:shd w:val="clear" w:color="auto" w:fill="auto"/>
        <w:tabs>
          <w:tab w:val="left" w:pos="1722"/>
        </w:tabs>
        <w:ind w:firstLine="709"/>
        <w:rPr>
          <w:sz w:val="24"/>
          <w:szCs w:val="24"/>
        </w:rPr>
      </w:pPr>
      <w:r w:rsidRPr="00C52DA8">
        <w:rPr>
          <w:sz w:val="24"/>
          <w:szCs w:val="24"/>
        </w:rPr>
        <w:t>Запретить:</w:t>
      </w:r>
    </w:p>
    <w:p w:rsidR="001C297A" w:rsidRPr="00C52DA8" w:rsidRDefault="00C52DA8" w:rsidP="00C52DA8">
      <w:pPr>
        <w:pStyle w:val="1"/>
        <w:shd w:val="clear" w:color="auto" w:fill="auto"/>
        <w:ind w:firstLine="709"/>
        <w:rPr>
          <w:sz w:val="24"/>
          <w:szCs w:val="24"/>
        </w:rPr>
      </w:pPr>
      <w:r w:rsidRPr="00C52DA8">
        <w:rPr>
          <w:sz w:val="24"/>
          <w:szCs w:val="24"/>
        </w:rPr>
        <w:t>плановую госпитализацию пациентов в медицинские организации стационарного типа, за исключением пациентов с заболеваниями, включенными в перечень социально значимых заболеваний и перечень заболеваний, представляющих опасность для окружающих, утвержденные постановлением Правительства Российской Федерации от 1 декабря 2004 года № 715 "Об утверждении перечня социально значимых заболеваний и перечня заболеваний, представляющих опасность для окружающих";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посещение пациентами многопрофильных </w:t>
      </w:r>
      <w:proofErr w:type="spellStart"/>
      <w:r w:rsidRPr="00C52DA8">
        <w:rPr>
          <w:sz w:val="24"/>
          <w:szCs w:val="24"/>
        </w:rPr>
        <w:t>амбулаторно</w:t>
      </w:r>
      <w:r w:rsidRPr="00C52DA8">
        <w:rPr>
          <w:sz w:val="24"/>
          <w:szCs w:val="24"/>
        </w:rPr>
        <w:softHyphen/>
        <w:t>поликлинических</w:t>
      </w:r>
      <w:proofErr w:type="spellEnd"/>
      <w:r w:rsidRPr="00C52DA8">
        <w:rPr>
          <w:sz w:val="24"/>
          <w:szCs w:val="24"/>
        </w:rPr>
        <w:t xml:space="preserve">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w:t>
      </w:r>
      <w:r w:rsidRPr="00C52DA8">
        <w:rPr>
          <w:sz w:val="24"/>
          <w:szCs w:val="24"/>
        </w:rPr>
        <w:lastRenderedPageBreak/>
        <w:t>может повлечь ухудшение состояния, угрозу их жизни и здоровью, включая острые заболевания, травмы, обострения (декомпенсации) хронических заболеваний, а также за исключением получения стоматологических услуг;</w:t>
      </w:r>
      <w:proofErr w:type="gramEnd"/>
    </w:p>
    <w:p w:rsidR="001C297A" w:rsidRPr="00C52DA8" w:rsidRDefault="00C52DA8" w:rsidP="00C52DA8">
      <w:pPr>
        <w:pStyle w:val="1"/>
        <w:shd w:val="clear" w:color="auto" w:fill="auto"/>
        <w:ind w:firstLine="709"/>
        <w:rPr>
          <w:sz w:val="24"/>
          <w:szCs w:val="24"/>
        </w:rPr>
      </w:pPr>
      <w:r w:rsidRPr="00C52DA8">
        <w:rPr>
          <w:sz w:val="24"/>
          <w:szCs w:val="24"/>
        </w:rPr>
        <w:t>плановую диспансеризацию населения;</w:t>
      </w:r>
    </w:p>
    <w:p w:rsidR="001C297A" w:rsidRPr="00C52DA8" w:rsidRDefault="00C52DA8" w:rsidP="00C52DA8">
      <w:pPr>
        <w:pStyle w:val="1"/>
        <w:shd w:val="clear" w:color="auto" w:fill="auto"/>
        <w:ind w:firstLine="709"/>
        <w:rPr>
          <w:sz w:val="24"/>
          <w:szCs w:val="24"/>
        </w:rPr>
      </w:pPr>
      <w:r w:rsidRPr="00C52DA8">
        <w:rPr>
          <w:sz w:val="24"/>
          <w:szCs w:val="24"/>
        </w:rPr>
        <w:t>плановые профилактические осмотры населения, включая обязательные предварительные и периодические медицинские осмотры отдельных профессиональных групп, за исключением медицинских осмотров для трудоустройства на работу, по направлению призывной комиссии и для прохождения медико-социальной экспертизы;</w:t>
      </w: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плановую вакцинацию взрослого населения, за исключением вакцинации взрослых из групп профессионального риска против клещевого энцефалита, </w:t>
      </w:r>
      <w:r w:rsidRPr="00C52DA8">
        <w:rPr>
          <w:sz w:val="24"/>
          <w:szCs w:val="24"/>
          <w:vertAlign w:val="superscript"/>
        </w:rPr>
        <w:t>;</w:t>
      </w:r>
      <w:r w:rsidRPr="00C52DA8">
        <w:rPr>
          <w:sz w:val="24"/>
          <w:szCs w:val="24"/>
        </w:rPr>
        <w:t xml:space="preserve"> взрослых в очагах инфекционного заболевания по эпидемиологическим показаниям и вакцинации призывников против менингококковой, пневмококковой инфекций и ветряной оспы.</w:t>
      </w:r>
      <w:proofErr w:type="gramEnd"/>
    </w:p>
    <w:p w:rsidR="001C297A" w:rsidRPr="00C52DA8" w:rsidRDefault="00C52DA8" w:rsidP="00C52DA8">
      <w:pPr>
        <w:pStyle w:val="1"/>
        <w:numPr>
          <w:ilvl w:val="0"/>
          <w:numId w:val="2"/>
        </w:numPr>
        <w:shd w:val="clear" w:color="auto" w:fill="auto"/>
        <w:tabs>
          <w:tab w:val="left" w:pos="1883"/>
        </w:tabs>
        <w:ind w:firstLine="709"/>
        <w:rPr>
          <w:sz w:val="24"/>
          <w:szCs w:val="24"/>
        </w:rPr>
      </w:pPr>
      <w:r w:rsidRPr="00C52DA8">
        <w:rPr>
          <w:sz w:val="24"/>
          <w:szCs w:val="24"/>
        </w:rPr>
        <w:t>Руководителям медицинских организаций Ленинградской области:</w:t>
      </w:r>
    </w:p>
    <w:p w:rsidR="001C297A" w:rsidRPr="00C52DA8" w:rsidRDefault="00C52DA8" w:rsidP="00C52DA8">
      <w:pPr>
        <w:pStyle w:val="1"/>
        <w:shd w:val="clear" w:color="auto" w:fill="auto"/>
        <w:ind w:firstLine="709"/>
        <w:rPr>
          <w:sz w:val="24"/>
          <w:szCs w:val="24"/>
        </w:rPr>
      </w:pPr>
      <w:proofErr w:type="gramStart"/>
      <w:r w:rsidRPr="00C52DA8">
        <w:rPr>
          <w:sz w:val="24"/>
          <w:szCs w:val="24"/>
        </w:rPr>
        <w:t>обеспечить оказание первичной медико-санитарной помощи в неотложной форме, скорой медицинской помощи, в том числе скорой специализированной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w:t>
      </w:r>
      <w:proofErr w:type="gramEnd"/>
    </w:p>
    <w:p w:rsidR="001C297A" w:rsidRPr="00C52DA8" w:rsidRDefault="00C52DA8" w:rsidP="00C52DA8">
      <w:pPr>
        <w:pStyle w:val="1"/>
        <w:shd w:val="clear" w:color="auto" w:fill="auto"/>
        <w:ind w:firstLine="709"/>
        <w:rPr>
          <w:sz w:val="24"/>
          <w:szCs w:val="24"/>
        </w:rPr>
      </w:pPr>
      <w:r w:rsidRPr="00C52DA8">
        <w:rPr>
          <w:sz w:val="24"/>
          <w:szCs w:val="24"/>
        </w:rPr>
        <w:t>организовать работу амбулаторно-поликлинических подразделений с приоритетом оказания медицинской помощи на дому.</w:t>
      </w:r>
    </w:p>
    <w:p w:rsidR="001C297A" w:rsidRPr="00C52DA8" w:rsidRDefault="00C52DA8" w:rsidP="00C52DA8">
      <w:pPr>
        <w:pStyle w:val="1"/>
        <w:numPr>
          <w:ilvl w:val="0"/>
          <w:numId w:val="1"/>
        </w:numPr>
        <w:shd w:val="clear" w:color="auto" w:fill="auto"/>
        <w:tabs>
          <w:tab w:val="left" w:pos="1729"/>
        </w:tabs>
        <w:ind w:firstLine="709"/>
        <w:rPr>
          <w:sz w:val="24"/>
          <w:szCs w:val="24"/>
        </w:rPr>
      </w:pPr>
      <w:r w:rsidRPr="00C52DA8">
        <w:rPr>
          <w:sz w:val="24"/>
          <w:szCs w:val="24"/>
        </w:rPr>
        <w:t>Органам исполнительной власти Ленинградской области, имеющим подведомственные образовательные организации:</w:t>
      </w:r>
    </w:p>
    <w:p w:rsidR="001C297A" w:rsidRPr="00C52DA8" w:rsidRDefault="00C52DA8" w:rsidP="00C52DA8">
      <w:pPr>
        <w:pStyle w:val="1"/>
        <w:numPr>
          <w:ilvl w:val="0"/>
          <w:numId w:val="3"/>
        </w:numPr>
        <w:shd w:val="clear" w:color="auto" w:fill="auto"/>
        <w:tabs>
          <w:tab w:val="left" w:pos="1729"/>
        </w:tabs>
        <w:ind w:firstLine="709"/>
        <w:rPr>
          <w:sz w:val="24"/>
          <w:szCs w:val="24"/>
        </w:rPr>
      </w:pPr>
      <w:r w:rsidRPr="00C52DA8">
        <w:rPr>
          <w:sz w:val="24"/>
          <w:szCs w:val="24"/>
        </w:rPr>
        <w:t xml:space="preserve">Организовать в срок до 22 мая 2020 года реализацию </w:t>
      </w:r>
      <w:proofErr w:type="gramStart"/>
      <w:r w:rsidRPr="00C52DA8">
        <w:rPr>
          <w:sz w:val="24"/>
          <w:szCs w:val="24"/>
        </w:rPr>
        <w:t>образовательных</w:t>
      </w:r>
      <w:proofErr w:type="gramEnd"/>
      <w:r w:rsidRPr="00C52DA8">
        <w:rPr>
          <w:sz w:val="24"/>
          <w:szCs w:val="24"/>
        </w:rPr>
        <w:t xml:space="preserve">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1C297A" w:rsidRPr="00C52DA8" w:rsidRDefault="00C52DA8" w:rsidP="00C52DA8">
      <w:pPr>
        <w:pStyle w:val="1"/>
        <w:numPr>
          <w:ilvl w:val="0"/>
          <w:numId w:val="3"/>
        </w:numPr>
        <w:shd w:val="clear" w:color="auto" w:fill="auto"/>
        <w:tabs>
          <w:tab w:val="left" w:pos="1729"/>
        </w:tabs>
        <w:ind w:firstLine="709"/>
        <w:rPr>
          <w:sz w:val="24"/>
          <w:szCs w:val="24"/>
        </w:rPr>
      </w:pPr>
      <w:r w:rsidRPr="00C52DA8">
        <w:rPr>
          <w:sz w:val="24"/>
          <w:szCs w:val="24"/>
        </w:rPr>
        <w:t>Организовать в срок до 30 июня 2020 года реализацию образовательных программ профессионального образования и высшего образования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1C297A" w:rsidRPr="00C52DA8" w:rsidRDefault="00C52DA8" w:rsidP="00C52DA8">
      <w:pPr>
        <w:pStyle w:val="1"/>
        <w:shd w:val="clear" w:color="auto" w:fill="auto"/>
        <w:ind w:firstLine="709"/>
        <w:rPr>
          <w:sz w:val="24"/>
          <w:szCs w:val="24"/>
        </w:rPr>
      </w:pPr>
      <w:r w:rsidRPr="00C52DA8">
        <w:rPr>
          <w:sz w:val="24"/>
          <w:szCs w:val="24"/>
        </w:rPr>
        <w:t>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 направляемых на обучение в рамках национальных проектов "Демография" и "Производительность труда и поддержка занятости" преимущественно с использованием дистанционных образовательных технологий, а при невозможности - по очной форме обучения с соблюдением следующих требований:</w:t>
      </w:r>
    </w:p>
    <w:p w:rsidR="001C297A" w:rsidRPr="00C52DA8" w:rsidRDefault="00C52DA8" w:rsidP="00C52DA8">
      <w:pPr>
        <w:pStyle w:val="1"/>
        <w:shd w:val="clear" w:color="auto" w:fill="auto"/>
        <w:ind w:firstLine="709"/>
        <w:rPr>
          <w:sz w:val="24"/>
          <w:szCs w:val="24"/>
        </w:rPr>
      </w:pPr>
      <w:r w:rsidRPr="00C52DA8">
        <w:rPr>
          <w:sz w:val="24"/>
          <w:szCs w:val="24"/>
        </w:rPr>
        <w:t>группы не более 15 человек;</w:t>
      </w:r>
    </w:p>
    <w:p w:rsidR="001C297A" w:rsidRPr="00C52DA8" w:rsidRDefault="00C52DA8" w:rsidP="00C52DA8">
      <w:pPr>
        <w:pStyle w:val="1"/>
        <w:shd w:val="clear" w:color="auto" w:fill="auto"/>
        <w:ind w:firstLine="709"/>
        <w:rPr>
          <w:sz w:val="24"/>
          <w:szCs w:val="24"/>
        </w:rPr>
      </w:pPr>
      <w:r w:rsidRPr="00C52DA8">
        <w:rPr>
          <w:sz w:val="24"/>
          <w:szCs w:val="24"/>
        </w:rPr>
        <w:t xml:space="preserve">расстановка посадочных мест в помещениях образовательных организаций должна обеспечивать соблюдение дистанции не менее 2 метров между </w:t>
      </w:r>
      <w:proofErr w:type="gramStart"/>
      <w:r w:rsidRPr="00C52DA8">
        <w:rPr>
          <w:sz w:val="24"/>
          <w:szCs w:val="24"/>
        </w:rPr>
        <w:t>обучающимися</w:t>
      </w:r>
      <w:proofErr w:type="gramEnd"/>
      <w:r w:rsidRPr="00C52DA8">
        <w:rPr>
          <w:sz w:val="24"/>
          <w:szCs w:val="24"/>
        </w:rPr>
        <w:t>;</w:t>
      </w:r>
    </w:p>
    <w:p w:rsidR="001C297A" w:rsidRPr="00C52DA8" w:rsidRDefault="00C52DA8" w:rsidP="00C52DA8">
      <w:pPr>
        <w:pStyle w:val="1"/>
        <w:shd w:val="clear" w:color="auto" w:fill="auto"/>
        <w:ind w:firstLine="709"/>
        <w:rPr>
          <w:sz w:val="24"/>
          <w:szCs w:val="24"/>
        </w:rPr>
      </w:pPr>
      <w:r w:rsidRPr="00C52DA8">
        <w:rPr>
          <w:sz w:val="24"/>
          <w:szCs w:val="24"/>
        </w:rPr>
        <w:t xml:space="preserve">проведения дезинфекционных мероприятий в целях профилактики заболевании, вызываемых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и термометрии;</w:t>
      </w:r>
    </w:p>
    <w:p w:rsidR="001C297A" w:rsidRPr="00C52DA8" w:rsidRDefault="00C52DA8" w:rsidP="00C52DA8">
      <w:pPr>
        <w:pStyle w:val="1"/>
        <w:shd w:val="clear" w:color="auto" w:fill="auto"/>
        <w:ind w:firstLine="709"/>
        <w:rPr>
          <w:sz w:val="24"/>
          <w:szCs w:val="24"/>
        </w:rPr>
      </w:pPr>
      <w:r w:rsidRPr="00C52DA8">
        <w:rPr>
          <w:sz w:val="24"/>
          <w:szCs w:val="24"/>
        </w:rPr>
        <w:t>наличия средств индивидуальной защиты органов дыхания (гигиенические маски, повязки, респираторы).</w:t>
      </w:r>
    </w:p>
    <w:p w:rsidR="001C297A" w:rsidRPr="00C52DA8" w:rsidRDefault="00C52DA8" w:rsidP="00C52DA8">
      <w:pPr>
        <w:pStyle w:val="1"/>
        <w:numPr>
          <w:ilvl w:val="0"/>
          <w:numId w:val="3"/>
        </w:numPr>
        <w:shd w:val="clear" w:color="auto" w:fill="auto"/>
        <w:tabs>
          <w:tab w:val="left" w:pos="1729"/>
        </w:tabs>
        <w:ind w:firstLine="709"/>
        <w:rPr>
          <w:sz w:val="24"/>
          <w:szCs w:val="24"/>
        </w:rPr>
      </w:pPr>
      <w:r w:rsidRPr="00C52DA8">
        <w:rPr>
          <w:sz w:val="24"/>
          <w:szCs w:val="24"/>
        </w:rPr>
        <w:t>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1C297A" w:rsidRPr="00C52DA8" w:rsidRDefault="00C52DA8" w:rsidP="00C52DA8">
      <w:pPr>
        <w:pStyle w:val="1"/>
        <w:numPr>
          <w:ilvl w:val="0"/>
          <w:numId w:val="3"/>
        </w:numPr>
        <w:shd w:val="clear" w:color="auto" w:fill="auto"/>
        <w:tabs>
          <w:tab w:val="left" w:pos="1729"/>
        </w:tabs>
        <w:ind w:firstLine="709"/>
        <w:rPr>
          <w:sz w:val="24"/>
          <w:szCs w:val="24"/>
        </w:rPr>
      </w:pPr>
      <w:r w:rsidRPr="00C52DA8">
        <w:rPr>
          <w:sz w:val="24"/>
          <w:szCs w:val="24"/>
        </w:rPr>
        <w:t>Принять меры по сохранению за работниками образовательных организаций заработной платы в размере не ниже ранее выплачиваемой.</w:t>
      </w:r>
    </w:p>
    <w:p w:rsidR="001C297A" w:rsidRPr="00C52DA8" w:rsidRDefault="00C52DA8" w:rsidP="00C52DA8">
      <w:pPr>
        <w:pStyle w:val="1"/>
        <w:numPr>
          <w:ilvl w:val="0"/>
          <w:numId w:val="3"/>
        </w:numPr>
        <w:shd w:val="clear" w:color="auto" w:fill="auto"/>
        <w:tabs>
          <w:tab w:val="left" w:pos="1729"/>
        </w:tabs>
        <w:ind w:firstLine="709"/>
        <w:rPr>
          <w:sz w:val="24"/>
          <w:szCs w:val="24"/>
        </w:rPr>
      </w:pPr>
      <w:r w:rsidRPr="00C52DA8">
        <w:rPr>
          <w:sz w:val="24"/>
          <w:szCs w:val="24"/>
        </w:rPr>
        <w:t>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1C297A" w:rsidRPr="00C52DA8" w:rsidRDefault="00C52DA8" w:rsidP="00C52DA8">
      <w:pPr>
        <w:pStyle w:val="1"/>
        <w:numPr>
          <w:ilvl w:val="0"/>
          <w:numId w:val="3"/>
        </w:numPr>
        <w:shd w:val="clear" w:color="auto" w:fill="auto"/>
        <w:tabs>
          <w:tab w:val="left" w:pos="1729"/>
        </w:tabs>
        <w:ind w:firstLine="709"/>
        <w:rPr>
          <w:sz w:val="24"/>
          <w:szCs w:val="24"/>
        </w:rPr>
      </w:pPr>
      <w:r w:rsidRPr="00C52DA8">
        <w:rPr>
          <w:sz w:val="24"/>
          <w:szCs w:val="24"/>
        </w:rPr>
        <w:lastRenderedPageBreak/>
        <w:t>Организовать завершение учебного года в образовательных организациях, реализующих программы профессионального образования и высшего образования, в соответствии со сроками, установленными календарными учебными графиками, но не позднее 30 июня 2020 года.</w:t>
      </w:r>
    </w:p>
    <w:p w:rsidR="001C297A" w:rsidRPr="00E5562C" w:rsidRDefault="00C52DA8" w:rsidP="00C52DA8">
      <w:pPr>
        <w:pStyle w:val="1"/>
        <w:numPr>
          <w:ilvl w:val="0"/>
          <w:numId w:val="3"/>
        </w:numPr>
        <w:shd w:val="clear" w:color="auto" w:fill="auto"/>
        <w:tabs>
          <w:tab w:val="left" w:pos="1729"/>
        </w:tabs>
        <w:ind w:firstLine="709"/>
        <w:rPr>
          <w:sz w:val="24"/>
          <w:szCs w:val="24"/>
        </w:rPr>
      </w:pPr>
      <w:r w:rsidRPr="00E5562C">
        <w:rPr>
          <w:sz w:val="24"/>
          <w:szCs w:val="24"/>
        </w:rPr>
        <w:t>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w:t>
      </w:r>
      <w:r w:rsidR="00E5562C" w:rsidRPr="00E5562C">
        <w:rPr>
          <w:sz w:val="24"/>
          <w:szCs w:val="24"/>
        </w:rPr>
        <w:t xml:space="preserve"> </w:t>
      </w:r>
      <w:r w:rsidRPr="00E5562C">
        <w:rPr>
          <w:sz w:val="24"/>
          <w:szCs w:val="24"/>
        </w:rPr>
        <w:t xml:space="preserve">заболеваний, вызываемых новой </w:t>
      </w:r>
      <w:proofErr w:type="spellStart"/>
      <w:r w:rsidRPr="00E5562C">
        <w:rPr>
          <w:sz w:val="24"/>
          <w:szCs w:val="24"/>
        </w:rPr>
        <w:t>коронавирусной</w:t>
      </w:r>
      <w:proofErr w:type="spellEnd"/>
      <w:r w:rsidRPr="00E5562C">
        <w:rPr>
          <w:sz w:val="24"/>
          <w:szCs w:val="24"/>
        </w:rPr>
        <w:t xml:space="preserve"> инфекцией </w:t>
      </w:r>
      <w:r w:rsidRPr="00E5562C">
        <w:rPr>
          <w:sz w:val="24"/>
          <w:szCs w:val="24"/>
          <w:lang w:eastAsia="en-US" w:bidi="en-US"/>
        </w:rPr>
        <w:t>(</w:t>
      </w:r>
      <w:r w:rsidRPr="00E5562C">
        <w:rPr>
          <w:sz w:val="24"/>
          <w:szCs w:val="24"/>
          <w:lang w:val="en-US" w:eastAsia="en-US" w:bidi="en-US"/>
        </w:rPr>
        <w:t>COVID</w:t>
      </w:r>
      <w:r w:rsidRPr="00E5562C">
        <w:rPr>
          <w:sz w:val="24"/>
          <w:szCs w:val="24"/>
          <w:lang w:eastAsia="en-US" w:bidi="en-US"/>
        </w:rPr>
        <w:t xml:space="preserve">-19), </w:t>
      </w:r>
      <w:r w:rsidRPr="00E5562C">
        <w:rPr>
          <w:sz w:val="24"/>
          <w:szCs w:val="24"/>
        </w:rPr>
        <w:t>и термометрии.</w:t>
      </w:r>
    </w:p>
    <w:p w:rsidR="001C297A" w:rsidRPr="00C52DA8" w:rsidRDefault="00C52DA8" w:rsidP="00C52DA8">
      <w:pPr>
        <w:pStyle w:val="1"/>
        <w:shd w:val="clear" w:color="auto" w:fill="auto"/>
        <w:ind w:firstLine="709"/>
        <w:rPr>
          <w:sz w:val="24"/>
          <w:szCs w:val="24"/>
        </w:rPr>
      </w:pPr>
      <w:r w:rsidRPr="00C52DA8">
        <w:rPr>
          <w:sz w:val="24"/>
          <w:szCs w:val="24"/>
        </w:rP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1C297A" w:rsidRPr="00C52DA8" w:rsidRDefault="00C52DA8" w:rsidP="00C52DA8">
      <w:pPr>
        <w:pStyle w:val="1"/>
        <w:numPr>
          <w:ilvl w:val="0"/>
          <w:numId w:val="3"/>
        </w:numPr>
        <w:shd w:val="clear" w:color="auto" w:fill="auto"/>
        <w:tabs>
          <w:tab w:val="left" w:pos="1781"/>
        </w:tabs>
        <w:ind w:firstLine="709"/>
        <w:rPr>
          <w:sz w:val="24"/>
          <w:szCs w:val="24"/>
        </w:rPr>
      </w:pPr>
      <w:r w:rsidRPr="00C52DA8">
        <w:rPr>
          <w:sz w:val="24"/>
          <w:szCs w:val="24"/>
        </w:rPr>
        <w:t xml:space="preserve">Организовать доступ обучающихся 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в соответствии с требованиями раздела "Спорт на открытом воздухе" согласно приложению 2 к настоящему постановлению.</w:t>
      </w:r>
    </w:p>
    <w:p w:rsidR="001C297A" w:rsidRPr="00C52DA8" w:rsidRDefault="00C52DA8" w:rsidP="00C52DA8">
      <w:pPr>
        <w:pStyle w:val="1"/>
        <w:numPr>
          <w:ilvl w:val="0"/>
          <w:numId w:val="3"/>
        </w:numPr>
        <w:shd w:val="clear" w:color="auto" w:fill="auto"/>
        <w:tabs>
          <w:tab w:val="left" w:pos="1781"/>
        </w:tabs>
        <w:ind w:firstLine="709"/>
        <w:rPr>
          <w:sz w:val="24"/>
          <w:szCs w:val="24"/>
        </w:rPr>
      </w:pPr>
      <w:r w:rsidRPr="00C52DA8">
        <w:rPr>
          <w:sz w:val="24"/>
          <w:szCs w:val="24"/>
        </w:rPr>
        <w:t>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1C297A" w:rsidRPr="00C52DA8" w:rsidRDefault="00C52DA8" w:rsidP="00C52DA8">
      <w:pPr>
        <w:pStyle w:val="1"/>
        <w:shd w:val="clear" w:color="auto" w:fill="auto"/>
        <w:ind w:firstLine="709"/>
        <w:rPr>
          <w:sz w:val="24"/>
          <w:szCs w:val="24"/>
        </w:rPr>
      </w:pPr>
      <w:r w:rsidRPr="00C52DA8">
        <w:rPr>
          <w:sz w:val="24"/>
          <w:szCs w:val="24"/>
        </w:rPr>
        <w:t>группы не более 15 человек;</w:t>
      </w:r>
    </w:p>
    <w:p w:rsidR="001C297A" w:rsidRPr="00C52DA8" w:rsidRDefault="00C52DA8" w:rsidP="00C52DA8">
      <w:pPr>
        <w:pStyle w:val="1"/>
        <w:shd w:val="clear" w:color="auto" w:fill="auto"/>
        <w:ind w:firstLine="709"/>
        <w:rPr>
          <w:sz w:val="24"/>
          <w:szCs w:val="24"/>
        </w:rPr>
      </w:pPr>
      <w:r w:rsidRPr="00C52DA8">
        <w:rPr>
          <w:sz w:val="24"/>
          <w:szCs w:val="24"/>
        </w:rP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1C297A" w:rsidRPr="00C52DA8" w:rsidRDefault="00C52DA8" w:rsidP="00C52DA8">
      <w:pPr>
        <w:pStyle w:val="1"/>
        <w:shd w:val="clear" w:color="auto" w:fill="auto"/>
        <w:ind w:firstLine="709"/>
        <w:rPr>
          <w:sz w:val="24"/>
          <w:szCs w:val="24"/>
        </w:rPr>
      </w:pPr>
      <w:r w:rsidRPr="00C52DA8">
        <w:rPr>
          <w:sz w:val="24"/>
          <w:szCs w:val="24"/>
        </w:rPr>
        <w:t xml:space="preserve">проведения дезинфекционных мероприятий в целях профилактики заболеваний, вызываемых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и термометрии;</w:t>
      </w:r>
    </w:p>
    <w:p w:rsidR="001C297A" w:rsidRPr="00C52DA8" w:rsidRDefault="00C52DA8" w:rsidP="00C52DA8">
      <w:pPr>
        <w:pStyle w:val="1"/>
        <w:shd w:val="clear" w:color="auto" w:fill="auto"/>
        <w:ind w:firstLine="709"/>
        <w:rPr>
          <w:sz w:val="24"/>
          <w:szCs w:val="24"/>
        </w:rPr>
      </w:pPr>
      <w:r w:rsidRPr="00C52DA8">
        <w:rPr>
          <w:sz w:val="24"/>
          <w:szCs w:val="24"/>
        </w:rPr>
        <w:t>наличия средств индивидуальной защиты органов дыхания (гигиенические маски, респираторы).</w:t>
      </w:r>
    </w:p>
    <w:p w:rsidR="001C297A" w:rsidRPr="00C52DA8" w:rsidRDefault="00C52DA8" w:rsidP="00C52DA8">
      <w:pPr>
        <w:pStyle w:val="1"/>
        <w:numPr>
          <w:ilvl w:val="0"/>
          <w:numId w:val="3"/>
        </w:numPr>
        <w:shd w:val="clear" w:color="auto" w:fill="auto"/>
        <w:tabs>
          <w:tab w:val="left" w:pos="1898"/>
        </w:tabs>
        <w:ind w:firstLine="709"/>
        <w:rPr>
          <w:sz w:val="24"/>
          <w:szCs w:val="24"/>
        </w:rPr>
      </w:pPr>
      <w:r w:rsidRPr="00C52DA8">
        <w:rPr>
          <w:sz w:val="24"/>
          <w:szCs w:val="24"/>
        </w:rPr>
        <w:t>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1C297A" w:rsidRPr="00C52DA8" w:rsidRDefault="00C52DA8" w:rsidP="00C52DA8">
      <w:pPr>
        <w:pStyle w:val="1"/>
        <w:numPr>
          <w:ilvl w:val="0"/>
          <w:numId w:val="1"/>
        </w:numPr>
        <w:shd w:val="clear" w:color="auto" w:fill="auto"/>
        <w:tabs>
          <w:tab w:val="left" w:pos="1500"/>
        </w:tabs>
        <w:ind w:firstLine="709"/>
        <w:rPr>
          <w:sz w:val="24"/>
          <w:szCs w:val="24"/>
        </w:rPr>
      </w:pPr>
      <w:r w:rsidRPr="00C52DA8">
        <w:rPr>
          <w:sz w:val="24"/>
          <w:szCs w:val="24"/>
        </w:rPr>
        <w:t>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1C297A" w:rsidRPr="00C52DA8" w:rsidRDefault="00C52DA8" w:rsidP="00C52DA8">
      <w:pPr>
        <w:pStyle w:val="1"/>
        <w:numPr>
          <w:ilvl w:val="0"/>
          <w:numId w:val="4"/>
        </w:numPr>
        <w:shd w:val="clear" w:color="auto" w:fill="auto"/>
        <w:tabs>
          <w:tab w:val="left" w:pos="1781"/>
        </w:tabs>
        <w:ind w:firstLine="709"/>
        <w:rPr>
          <w:sz w:val="24"/>
          <w:szCs w:val="24"/>
        </w:rPr>
      </w:pPr>
      <w:r w:rsidRPr="00C52DA8">
        <w:rPr>
          <w:sz w:val="24"/>
          <w:szCs w:val="24"/>
        </w:rPr>
        <w:t>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1C297A" w:rsidRPr="00E5562C" w:rsidRDefault="00C52DA8" w:rsidP="00C52DA8">
      <w:pPr>
        <w:pStyle w:val="1"/>
        <w:numPr>
          <w:ilvl w:val="0"/>
          <w:numId w:val="4"/>
        </w:numPr>
        <w:shd w:val="clear" w:color="auto" w:fill="auto"/>
        <w:tabs>
          <w:tab w:val="left" w:pos="1781"/>
        </w:tabs>
        <w:ind w:firstLine="709"/>
        <w:rPr>
          <w:sz w:val="24"/>
          <w:szCs w:val="24"/>
        </w:rPr>
      </w:pPr>
      <w:r w:rsidRPr="00E5562C">
        <w:rPr>
          <w:sz w:val="24"/>
          <w:szCs w:val="24"/>
        </w:rPr>
        <w:t>Увеличить количество дежурных групп в образовательных организациях, реализующих образовательные программы дошкольного образования, для детей работников организаций, осуществляющих свою деятельность в период повышенной готовности на территории Ленинградской области, с проведением обязательных дезинфекционных мероприятий в целях</w:t>
      </w:r>
      <w:r w:rsidR="00E5562C" w:rsidRPr="00E5562C">
        <w:rPr>
          <w:sz w:val="24"/>
          <w:szCs w:val="24"/>
        </w:rPr>
        <w:t xml:space="preserve"> </w:t>
      </w:r>
      <w:r w:rsidRPr="00E5562C">
        <w:rPr>
          <w:sz w:val="24"/>
          <w:szCs w:val="24"/>
        </w:rPr>
        <w:t xml:space="preserve">профилактики заболеваний, вызываемых новой </w:t>
      </w:r>
      <w:proofErr w:type="spellStart"/>
      <w:r w:rsidRPr="00E5562C">
        <w:rPr>
          <w:sz w:val="24"/>
          <w:szCs w:val="24"/>
        </w:rPr>
        <w:t>коронавирусной</w:t>
      </w:r>
      <w:proofErr w:type="spellEnd"/>
      <w:r w:rsidRPr="00E5562C">
        <w:rPr>
          <w:sz w:val="24"/>
          <w:szCs w:val="24"/>
        </w:rPr>
        <w:t xml:space="preserve"> инфекцией </w:t>
      </w:r>
      <w:r w:rsidRPr="00E5562C">
        <w:rPr>
          <w:sz w:val="24"/>
          <w:szCs w:val="24"/>
          <w:lang w:eastAsia="en-US" w:bidi="en-US"/>
        </w:rPr>
        <w:t>(</w:t>
      </w:r>
      <w:r w:rsidRPr="00E5562C">
        <w:rPr>
          <w:sz w:val="24"/>
          <w:szCs w:val="24"/>
          <w:lang w:val="en-US" w:eastAsia="en-US" w:bidi="en-US"/>
        </w:rPr>
        <w:t>COVID</w:t>
      </w:r>
      <w:r w:rsidRPr="00E5562C">
        <w:rPr>
          <w:sz w:val="24"/>
          <w:szCs w:val="24"/>
          <w:lang w:eastAsia="en-US" w:bidi="en-US"/>
        </w:rPr>
        <w:t xml:space="preserve">-19), </w:t>
      </w:r>
      <w:r w:rsidRPr="00E5562C">
        <w:rPr>
          <w:sz w:val="24"/>
          <w:szCs w:val="24"/>
        </w:rPr>
        <w:t>и утренней термометрии.</w:t>
      </w:r>
    </w:p>
    <w:p w:rsidR="001C297A" w:rsidRPr="00C52DA8" w:rsidRDefault="00C52DA8" w:rsidP="00C52DA8">
      <w:pPr>
        <w:pStyle w:val="1"/>
        <w:numPr>
          <w:ilvl w:val="0"/>
          <w:numId w:val="4"/>
        </w:numPr>
        <w:shd w:val="clear" w:color="auto" w:fill="auto"/>
        <w:tabs>
          <w:tab w:val="left" w:pos="1706"/>
        </w:tabs>
        <w:ind w:firstLine="709"/>
        <w:rPr>
          <w:sz w:val="24"/>
          <w:szCs w:val="24"/>
        </w:rPr>
      </w:pPr>
      <w:r w:rsidRPr="00C52DA8">
        <w:rPr>
          <w:sz w:val="24"/>
          <w:szCs w:val="24"/>
        </w:rPr>
        <w:t>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1C297A" w:rsidRPr="00C52DA8" w:rsidRDefault="00C52DA8" w:rsidP="00C52DA8">
      <w:pPr>
        <w:pStyle w:val="1"/>
        <w:numPr>
          <w:ilvl w:val="0"/>
          <w:numId w:val="4"/>
        </w:numPr>
        <w:shd w:val="clear" w:color="auto" w:fill="auto"/>
        <w:tabs>
          <w:tab w:val="left" w:pos="1702"/>
        </w:tabs>
        <w:ind w:firstLine="709"/>
        <w:rPr>
          <w:sz w:val="24"/>
          <w:szCs w:val="24"/>
        </w:rPr>
      </w:pPr>
      <w:r w:rsidRPr="00C52DA8">
        <w:rPr>
          <w:sz w:val="24"/>
          <w:szCs w:val="24"/>
        </w:rPr>
        <w:t>Принять меры по сохранению за работниками образовательных организаций заработной платы в размере не ниже ранее выплачиваемой.</w:t>
      </w:r>
    </w:p>
    <w:p w:rsidR="001C297A" w:rsidRPr="00C52DA8" w:rsidRDefault="00C52DA8" w:rsidP="00C52DA8">
      <w:pPr>
        <w:pStyle w:val="1"/>
        <w:numPr>
          <w:ilvl w:val="0"/>
          <w:numId w:val="4"/>
        </w:numPr>
        <w:shd w:val="clear" w:color="auto" w:fill="auto"/>
        <w:tabs>
          <w:tab w:val="left" w:pos="1711"/>
        </w:tabs>
        <w:ind w:firstLine="709"/>
        <w:rPr>
          <w:sz w:val="24"/>
          <w:szCs w:val="24"/>
        </w:rPr>
      </w:pPr>
      <w:r w:rsidRPr="00C52DA8">
        <w:rPr>
          <w:sz w:val="24"/>
          <w:szCs w:val="24"/>
        </w:rPr>
        <w:lastRenderedPageBreak/>
        <w:t>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1C297A" w:rsidRPr="00C52DA8" w:rsidRDefault="00C52DA8" w:rsidP="00C52DA8">
      <w:pPr>
        <w:pStyle w:val="1"/>
        <w:numPr>
          <w:ilvl w:val="0"/>
          <w:numId w:val="4"/>
        </w:numPr>
        <w:shd w:val="clear" w:color="auto" w:fill="auto"/>
        <w:tabs>
          <w:tab w:val="left" w:pos="1716"/>
        </w:tabs>
        <w:ind w:firstLine="709"/>
        <w:rPr>
          <w:sz w:val="24"/>
          <w:szCs w:val="24"/>
        </w:rPr>
      </w:pPr>
      <w:r w:rsidRPr="00C52DA8">
        <w:rPr>
          <w:sz w:val="24"/>
          <w:szCs w:val="24"/>
        </w:rPr>
        <w:t xml:space="preserve">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 вызываемых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и термометрии.</w:t>
      </w:r>
    </w:p>
    <w:p w:rsidR="001C297A" w:rsidRPr="00C52DA8" w:rsidRDefault="00C52DA8" w:rsidP="00C52DA8">
      <w:pPr>
        <w:pStyle w:val="1"/>
        <w:shd w:val="clear" w:color="auto" w:fill="auto"/>
        <w:ind w:firstLine="709"/>
        <w:rPr>
          <w:sz w:val="24"/>
          <w:szCs w:val="24"/>
        </w:rPr>
      </w:pPr>
      <w:r w:rsidRPr="00C52DA8">
        <w:rPr>
          <w:sz w:val="24"/>
          <w:szCs w:val="24"/>
        </w:rP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1C297A" w:rsidRPr="00C52DA8" w:rsidRDefault="00C52DA8" w:rsidP="00C52DA8">
      <w:pPr>
        <w:pStyle w:val="1"/>
        <w:numPr>
          <w:ilvl w:val="0"/>
          <w:numId w:val="4"/>
        </w:numPr>
        <w:shd w:val="clear" w:color="auto" w:fill="auto"/>
        <w:tabs>
          <w:tab w:val="left" w:pos="1874"/>
        </w:tabs>
        <w:ind w:firstLine="709"/>
        <w:rPr>
          <w:sz w:val="24"/>
          <w:szCs w:val="24"/>
        </w:rPr>
      </w:pPr>
      <w:r w:rsidRPr="00C52DA8">
        <w:rPr>
          <w:sz w:val="24"/>
          <w:szCs w:val="24"/>
        </w:rPr>
        <w:t xml:space="preserve">Организовать доступ 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в соответствии с требованиями раздела "Спорт на открытом воздухе" согл</w:t>
      </w:r>
      <w:r w:rsidR="00E5562C">
        <w:rPr>
          <w:sz w:val="24"/>
          <w:szCs w:val="24"/>
        </w:rPr>
        <w:t xml:space="preserve">асно приложению 2 к настоящему </w:t>
      </w:r>
      <w:r w:rsidRPr="00C52DA8">
        <w:rPr>
          <w:sz w:val="24"/>
          <w:szCs w:val="24"/>
        </w:rPr>
        <w:t>постановлению.</w:t>
      </w:r>
    </w:p>
    <w:p w:rsidR="001C297A" w:rsidRPr="00C52DA8" w:rsidRDefault="00C52DA8" w:rsidP="00C52DA8">
      <w:pPr>
        <w:pStyle w:val="1"/>
        <w:numPr>
          <w:ilvl w:val="0"/>
          <w:numId w:val="4"/>
        </w:numPr>
        <w:shd w:val="clear" w:color="auto" w:fill="auto"/>
        <w:tabs>
          <w:tab w:val="left" w:pos="1706"/>
        </w:tabs>
        <w:ind w:firstLine="709"/>
        <w:rPr>
          <w:sz w:val="24"/>
          <w:szCs w:val="24"/>
        </w:rPr>
      </w:pPr>
      <w:r w:rsidRPr="00C52DA8">
        <w:rPr>
          <w:sz w:val="24"/>
          <w:szCs w:val="24"/>
        </w:rPr>
        <w:t>Организовать очные консультаций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1C297A" w:rsidRPr="00C52DA8" w:rsidRDefault="00C52DA8" w:rsidP="00C52DA8">
      <w:pPr>
        <w:pStyle w:val="1"/>
        <w:shd w:val="clear" w:color="auto" w:fill="auto"/>
        <w:ind w:firstLine="709"/>
        <w:rPr>
          <w:sz w:val="24"/>
          <w:szCs w:val="24"/>
        </w:rPr>
      </w:pPr>
      <w:r w:rsidRPr="00C52DA8">
        <w:rPr>
          <w:sz w:val="24"/>
          <w:szCs w:val="24"/>
        </w:rPr>
        <w:t>группы не более 15 человек;</w:t>
      </w:r>
    </w:p>
    <w:p w:rsidR="001C297A" w:rsidRPr="00C52DA8" w:rsidRDefault="00C52DA8" w:rsidP="00C52DA8">
      <w:pPr>
        <w:pStyle w:val="1"/>
        <w:shd w:val="clear" w:color="auto" w:fill="auto"/>
        <w:ind w:firstLine="709"/>
        <w:rPr>
          <w:sz w:val="24"/>
          <w:szCs w:val="24"/>
        </w:rPr>
      </w:pPr>
      <w:r w:rsidRPr="00C52DA8">
        <w:rPr>
          <w:sz w:val="24"/>
          <w:szCs w:val="24"/>
        </w:rP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1C297A" w:rsidRPr="00C52DA8" w:rsidRDefault="00C52DA8" w:rsidP="00C52DA8">
      <w:pPr>
        <w:pStyle w:val="1"/>
        <w:shd w:val="clear" w:color="auto" w:fill="auto"/>
        <w:ind w:firstLine="709"/>
        <w:rPr>
          <w:sz w:val="24"/>
          <w:szCs w:val="24"/>
        </w:rPr>
      </w:pPr>
      <w:r w:rsidRPr="00C52DA8">
        <w:rPr>
          <w:sz w:val="24"/>
          <w:szCs w:val="24"/>
        </w:rPr>
        <w:t xml:space="preserve">проведения дезинфекционных мероприятий в целях профилактики заболеваний, вызываемых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и термометрии;</w:t>
      </w:r>
    </w:p>
    <w:p w:rsidR="001C297A" w:rsidRPr="00C52DA8" w:rsidRDefault="00C52DA8" w:rsidP="00C52DA8">
      <w:pPr>
        <w:pStyle w:val="1"/>
        <w:shd w:val="clear" w:color="auto" w:fill="auto"/>
        <w:ind w:firstLine="709"/>
        <w:rPr>
          <w:sz w:val="24"/>
          <w:szCs w:val="24"/>
        </w:rPr>
      </w:pPr>
      <w:r w:rsidRPr="00C52DA8">
        <w:rPr>
          <w:sz w:val="24"/>
          <w:szCs w:val="24"/>
        </w:rPr>
        <w:t>наличия средств индивидуальной защиты органов дыхания (гигиенические маски, респираторы).</w:t>
      </w:r>
    </w:p>
    <w:p w:rsidR="001C297A" w:rsidRPr="00C52DA8" w:rsidRDefault="00C52DA8" w:rsidP="00C52DA8">
      <w:pPr>
        <w:pStyle w:val="1"/>
        <w:numPr>
          <w:ilvl w:val="0"/>
          <w:numId w:val="4"/>
        </w:numPr>
        <w:shd w:val="clear" w:color="auto" w:fill="auto"/>
        <w:tabs>
          <w:tab w:val="left" w:pos="1706"/>
        </w:tabs>
        <w:ind w:firstLine="709"/>
        <w:rPr>
          <w:sz w:val="24"/>
          <w:szCs w:val="24"/>
        </w:rPr>
      </w:pPr>
      <w:r w:rsidRPr="00C52DA8">
        <w:rPr>
          <w:sz w:val="24"/>
          <w:szCs w:val="24"/>
        </w:rPr>
        <w:t>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1C297A" w:rsidRPr="00C52DA8" w:rsidRDefault="00C52DA8" w:rsidP="00C52DA8">
      <w:pPr>
        <w:pStyle w:val="1"/>
        <w:numPr>
          <w:ilvl w:val="0"/>
          <w:numId w:val="1"/>
        </w:numPr>
        <w:shd w:val="clear" w:color="auto" w:fill="auto"/>
        <w:tabs>
          <w:tab w:val="left" w:pos="1520"/>
        </w:tabs>
        <w:ind w:firstLine="709"/>
        <w:rPr>
          <w:sz w:val="24"/>
          <w:szCs w:val="24"/>
        </w:rPr>
      </w:pPr>
      <w:r w:rsidRPr="00C52DA8">
        <w:rPr>
          <w:sz w:val="24"/>
          <w:szCs w:val="24"/>
        </w:rPr>
        <w:t>Рекомендовать органам местного самоуправления Ленинградской области в период с 1 по 29 мая 2020 года включительно (из расчета 21 день, исключая субботы и воскресенья):</w:t>
      </w:r>
    </w:p>
    <w:p w:rsidR="001C297A" w:rsidRPr="00C52DA8" w:rsidRDefault="00C52DA8" w:rsidP="00C52DA8">
      <w:pPr>
        <w:pStyle w:val="1"/>
        <w:numPr>
          <w:ilvl w:val="0"/>
          <w:numId w:val="5"/>
        </w:numPr>
        <w:shd w:val="clear" w:color="auto" w:fill="auto"/>
        <w:tabs>
          <w:tab w:val="left" w:pos="1860"/>
        </w:tabs>
        <w:ind w:firstLine="709"/>
        <w:rPr>
          <w:sz w:val="24"/>
          <w:szCs w:val="24"/>
        </w:rPr>
      </w:pPr>
      <w:proofErr w:type="gramStart"/>
      <w:r w:rsidRPr="00C52DA8">
        <w:rPr>
          <w:sz w:val="24"/>
          <w:szCs w:val="24"/>
        </w:rPr>
        <w:t xml:space="preserve">Обеспечить получение обучающимися образовательных организаций Ленинградской области, указанными в части 1 статьи 4.2 областного закона "Социальный кодекс Ленинградской области", а также оказавшимися после 30 марта 2020 года в трудной жизненной ситуации в связи с распространением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наборов пищевых продуктов (сухого пайка, продовольственного пайка) или соразмерной денежной компенсации на основании заявления родителей (законных представителей).</w:t>
      </w:r>
      <w:proofErr w:type="gramEnd"/>
    </w:p>
    <w:p w:rsidR="001C297A" w:rsidRPr="00C52DA8" w:rsidRDefault="00C52DA8" w:rsidP="00C52DA8">
      <w:pPr>
        <w:pStyle w:val="1"/>
        <w:numPr>
          <w:ilvl w:val="0"/>
          <w:numId w:val="5"/>
        </w:numPr>
        <w:shd w:val="clear" w:color="auto" w:fill="auto"/>
        <w:tabs>
          <w:tab w:val="left" w:pos="1860"/>
        </w:tabs>
        <w:ind w:firstLine="709"/>
        <w:rPr>
          <w:sz w:val="24"/>
          <w:szCs w:val="24"/>
        </w:rPr>
      </w:pPr>
      <w:r w:rsidRPr="00C52DA8">
        <w:rPr>
          <w:sz w:val="24"/>
          <w:szCs w:val="24"/>
        </w:rPr>
        <w:t xml:space="preserve">Обеспечить получение </w:t>
      </w:r>
      <w:proofErr w:type="gramStart"/>
      <w:r w:rsidRPr="00C52DA8">
        <w:rPr>
          <w:sz w:val="24"/>
          <w:szCs w:val="24"/>
        </w:rPr>
        <w:t>обучающимися</w:t>
      </w:r>
      <w:proofErr w:type="gramEnd"/>
      <w:r w:rsidRPr="00C52DA8">
        <w:rPr>
          <w:sz w:val="24"/>
          <w:szCs w:val="24"/>
        </w:rPr>
        <w:t xml:space="preserve">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0,2 литра молока или иного молочного продукта.</w:t>
      </w:r>
    </w:p>
    <w:p w:rsidR="001C297A" w:rsidRPr="00C52DA8" w:rsidRDefault="00C52DA8" w:rsidP="00C52DA8">
      <w:pPr>
        <w:pStyle w:val="1"/>
        <w:numPr>
          <w:ilvl w:val="0"/>
          <w:numId w:val="5"/>
        </w:numPr>
        <w:shd w:val="clear" w:color="auto" w:fill="auto"/>
        <w:tabs>
          <w:tab w:val="left" w:pos="1726"/>
        </w:tabs>
        <w:ind w:firstLine="709"/>
        <w:rPr>
          <w:sz w:val="24"/>
          <w:szCs w:val="24"/>
        </w:rPr>
      </w:pPr>
      <w:proofErr w:type="gramStart"/>
      <w:r w:rsidRPr="00C52DA8">
        <w:rPr>
          <w:sz w:val="24"/>
          <w:szCs w:val="24"/>
        </w:rPr>
        <w:t xml:space="preserve">Организовать выдачу воспитанникам льготных категорий групп дошкольного образования, а также оказавшимся после 30 марта 2020 года в трудной жизненной ситуации в связи с распространением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 xml:space="preserve">образовательных организаций Ленинградской области, реализующих образовательные программы дошкольного образования, родительская плата за питание с которых не взимается, на период режима повышенной готовности или режима чрезвычайной ситуации </w:t>
      </w:r>
      <w:r w:rsidRPr="00C52DA8">
        <w:rPr>
          <w:sz w:val="24"/>
          <w:szCs w:val="24"/>
        </w:rPr>
        <w:lastRenderedPageBreak/>
        <w:t>набора пищевых продуктов (сухого пайка, продовольственного</w:t>
      </w:r>
      <w:proofErr w:type="gramEnd"/>
      <w:r w:rsidRPr="00C52DA8">
        <w:rPr>
          <w:sz w:val="24"/>
          <w:szCs w:val="24"/>
        </w:rPr>
        <w:t xml:space="preserve"> пайка) или предоставление соразмерной денежной компенсации, за исключением дней фактического нахождения в образовательной организации, на основании заявления родителей (законных представителей).</w:t>
      </w:r>
    </w:p>
    <w:p w:rsidR="001C297A" w:rsidRPr="00E5562C" w:rsidRDefault="00C52DA8" w:rsidP="00C52DA8">
      <w:pPr>
        <w:pStyle w:val="1"/>
        <w:numPr>
          <w:ilvl w:val="0"/>
          <w:numId w:val="1"/>
        </w:numPr>
        <w:shd w:val="clear" w:color="auto" w:fill="auto"/>
        <w:tabs>
          <w:tab w:val="left" w:pos="2086"/>
          <w:tab w:val="left" w:pos="7328"/>
        </w:tabs>
        <w:ind w:firstLine="709"/>
        <w:rPr>
          <w:sz w:val="24"/>
          <w:szCs w:val="24"/>
        </w:rPr>
      </w:pPr>
      <w:r w:rsidRPr="00E5562C">
        <w:rPr>
          <w:sz w:val="24"/>
          <w:szCs w:val="24"/>
        </w:rPr>
        <w:t>Руководителям подведомственных</w:t>
      </w:r>
      <w:r w:rsidR="00E5562C" w:rsidRPr="00E5562C">
        <w:rPr>
          <w:sz w:val="24"/>
          <w:szCs w:val="24"/>
        </w:rPr>
        <w:t xml:space="preserve"> </w:t>
      </w:r>
      <w:r w:rsidRPr="00E5562C">
        <w:rPr>
          <w:sz w:val="24"/>
          <w:szCs w:val="24"/>
        </w:rPr>
        <w:t>государственных</w:t>
      </w:r>
      <w:r w:rsidR="00E5562C" w:rsidRPr="00E5562C">
        <w:rPr>
          <w:sz w:val="24"/>
          <w:szCs w:val="24"/>
        </w:rPr>
        <w:t xml:space="preserve"> </w:t>
      </w:r>
      <w:r w:rsidRPr="00E5562C">
        <w:rPr>
          <w:sz w:val="24"/>
          <w:szCs w:val="24"/>
        </w:rPr>
        <w:t>образовательных организаций Ленинградской области:</w:t>
      </w:r>
    </w:p>
    <w:p w:rsidR="001C297A" w:rsidRPr="00C52DA8" w:rsidRDefault="00C52DA8" w:rsidP="00C52DA8">
      <w:pPr>
        <w:pStyle w:val="1"/>
        <w:numPr>
          <w:ilvl w:val="0"/>
          <w:numId w:val="6"/>
        </w:numPr>
        <w:shd w:val="clear" w:color="auto" w:fill="auto"/>
        <w:tabs>
          <w:tab w:val="left" w:pos="1860"/>
        </w:tabs>
        <w:ind w:firstLine="709"/>
        <w:rPr>
          <w:sz w:val="24"/>
          <w:szCs w:val="24"/>
        </w:rPr>
      </w:pPr>
      <w:r w:rsidRPr="00C52DA8">
        <w:rPr>
          <w:sz w:val="24"/>
          <w:szCs w:val="24"/>
        </w:rPr>
        <w:t>Определить ответственных лиц, обеспечивающих безопасное функционирование объектов инфраструктуры образовательных организаций, в том числе информационно-технологической.</w:t>
      </w:r>
    </w:p>
    <w:p w:rsidR="001C297A" w:rsidRPr="00C52DA8" w:rsidRDefault="00C52DA8" w:rsidP="00C52DA8">
      <w:pPr>
        <w:pStyle w:val="1"/>
        <w:numPr>
          <w:ilvl w:val="0"/>
          <w:numId w:val="6"/>
        </w:numPr>
        <w:shd w:val="clear" w:color="auto" w:fill="auto"/>
        <w:tabs>
          <w:tab w:val="left" w:pos="1860"/>
        </w:tabs>
        <w:ind w:firstLine="709"/>
        <w:rPr>
          <w:sz w:val="24"/>
          <w:szCs w:val="24"/>
        </w:rPr>
      </w:pPr>
      <w:r w:rsidRPr="00C52DA8">
        <w:rPr>
          <w:sz w:val="24"/>
          <w:szCs w:val="24"/>
        </w:rPr>
        <w:t xml:space="preserve">Обеспечить получение </w:t>
      </w:r>
      <w:proofErr w:type="gramStart"/>
      <w:r w:rsidRPr="00C52DA8">
        <w:rPr>
          <w:sz w:val="24"/>
          <w:szCs w:val="24"/>
        </w:rPr>
        <w:t>обучающимися</w:t>
      </w:r>
      <w:proofErr w:type="gramEnd"/>
      <w:r w:rsidRPr="00C52DA8">
        <w:rPr>
          <w:sz w:val="24"/>
          <w:szCs w:val="24"/>
        </w:rPr>
        <w:t xml:space="preserve">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(сухим пайком, продовольственным пайком) или соразмерной денежной компенсации на основании решения руководителя образовательной организации в срок до 30 июня 2020 года.</w:t>
      </w:r>
    </w:p>
    <w:p w:rsidR="001C297A" w:rsidRPr="00C52DA8" w:rsidRDefault="00C52DA8" w:rsidP="00C52DA8">
      <w:pPr>
        <w:pStyle w:val="1"/>
        <w:numPr>
          <w:ilvl w:val="0"/>
          <w:numId w:val="1"/>
        </w:numPr>
        <w:shd w:val="clear" w:color="auto" w:fill="auto"/>
        <w:tabs>
          <w:tab w:val="left" w:pos="1860"/>
        </w:tabs>
        <w:ind w:firstLine="709"/>
        <w:rPr>
          <w:sz w:val="24"/>
          <w:szCs w:val="24"/>
        </w:rPr>
      </w:pPr>
      <w:r w:rsidRPr="00C52DA8">
        <w:rPr>
          <w:sz w:val="24"/>
          <w:szCs w:val="24"/>
        </w:rPr>
        <w:t>Управлению Ленинградской области по транспорту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по графику, соответствующему фактическому пассажиропотоку, и работу легкового такси с учетом требования о наличии у работников, осуществляющих прямой контакт с пассажирами, средств индивидуальной защиты (гигиеническая маска, перчатки одноразовые).</w:t>
      </w:r>
    </w:p>
    <w:p w:rsidR="001C297A" w:rsidRPr="00C52DA8" w:rsidRDefault="00C52DA8" w:rsidP="00C52DA8">
      <w:pPr>
        <w:pStyle w:val="1"/>
        <w:numPr>
          <w:ilvl w:val="0"/>
          <w:numId w:val="1"/>
        </w:numPr>
        <w:shd w:val="clear" w:color="auto" w:fill="auto"/>
        <w:tabs>
          <w:tab w:val="left" w:pos="1520"/>
        </w:tabs>
        <w:ind w:firstLine="709"/>
        <w:rPr>
          <w:sz w:val="24"/>
          <w:szCs w:val="24"/>
        </w:rPr>
      </w:pPr>
      <w:r w:rsidRPr="00C52DA8">
        <w:rPr>
          <w:sz w:val="24"/>
          <w:szCs w:val="24"/>
        </w:rPr>
        <w:t>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1C297A" w:rsidRPr="00C52DA8" w:rsidRDefault="00C52DA8" w:rsidP="00C52DA8">
      <w:pPr>
        <w:pStyle w:val="1"/>
        <w:numPr>
          <w:ilvl w:val="0"/>
          <w:numId w:val="1"/>
        </w:numPr>
        <w:shd w:val="clear" w:color="auto" w:fill="auto"/>
        <w:tabs>
          <w:tab w:val="left" w:pos="1525"/>
        </w:tabs>
        <w:ind w:firstLine="709"/>
        <w:rPr>
          <w:sz w:val="24"/>
          <w:szCs w:val="24"/>
        </w:rPr>
      </w:pPr>
      <w:r w:rsidRPr="00C52DA8">
        <w:rPr>
          <w:sz w:val="24"/>
          <w:szCs w:val="24"/>
        </w:rPr>
        <w:t>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1C297A" w:rsidRPr="00C52DA8" w:rsidRDefault="00C52DA8" w:rsidP="00C52DA8">
      <w:pPr>
        <w:pStyle w:val="1"/>
        <w:numPr>
          <w:ilvl w:val="0"/>
          <w:numId w:val="1"/>
        </w:numPr>
        <w:shd w:val="clear" w:color="auto" w:fill="auto"/>
        <w:tabs>
          <w:tab w:val="left" w:pos="1530"/>
        </w:tabs>
        <w:ind w:firstLine="709"/>
        <w:rPr>
          <w:sz w:val="24"/>
          <w:szCs w:val="24"/>
        </w:rPr>
      </w:pPr>
      <w:r w:rsidRPr="00C52DA8">
        <w:rPr>
          <w:sz w:val="24"/>
          <w:szCs w:val="24"/>
        </w:rPr>
        <w:t>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w:t>
      </w:r>
    </w:p>
    <w:p w:rsidR="001C297A" w:rsidRPr="00C52DA8" w:rsidRDefault="00C52DA8" w:rsidP="00C52DA8">
      <w:pPr>
        <w:pStyle w:val="1"/>
        <w:numPr>
          <w:ilvl w:val="0"/>
          <w:numId w:val="1"/>
        </w:numPr>
        <w:shd w:val="clear" w:color="auto" w:fill="auto"/>
        <w:tabs>
          <w:tab w:val="left" w:pos="1804"/>
        </w:tabs>
        <w:ind w:firstLine="709"/>
        <w:rPr>
          <w:sz w:val="24"/>
          <w:szCs w:val="24"/>
        </w:rPr>
      </w:pPr>
      <w:proofErr w:type="gramStart"/>
      <w:r w:rsidRPr="00C52DA8">
        <w:rPr>
          <w:sz w:val="24"/>
          <w:szCs w:val="24"/>
        </w:rPr>
        <w:t>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w:t>
      </w:r>
      <w:proofErr w:type="gramEnd"/>
      <w:r w:rsidRPr="00C52DA8">
        <w:rPr>
          <w:sz w:val="24"/>
          <w:szCs w:val="24"/>
        </w:rPr>
        <w:t xml:space="preserve"> года № ММ-П9-1861.</w:t>
      </w:r>
    </w:p>
    <w:p w:rsidR="001C297A" w:rsidRPr="00C52DA8" w:rsidRDefault="00C52DA8" w:rsidP="00C52DA8">
      <w:pPr>
        <w:pStyle w:val="1"/>
        <w:numPr>
          <w:ilvl w:val="0"/>
          <w:numId w:val="1"/>
        </w:numPr>
        <w:shd w:val="clear" w:color="auto" w:fill="auto"/>
        <w:tabs>
          <w:tab w:val="left" w:pos="1804"/>
        </w:tabs>
        <w:ind w:firstLine="709"/>
        <w:rPr>
          <w:sz w:val="24"/>
          <w:szCs w:val="24"/>
        </w:rPr>
      </w:pPr>
      <w:r w:rsidRPr="00C52DA8">
        <w:rPr>
          <w:sz w:val="24"/>
          <w:szCs w:val="24"/>
        </w:rPr>
        <w:t>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w:t>
      </w:r>
    </w:p>
    <w:p w:rsidR="001C297A" w:rsidRPr="00C52DA8" w:rsidRDefault="00C52DA8" w:rsidP="00C52DA8">
      <w:pPr>
        <w:pStyle w:val="1"/>
        <w:numPr>
          <w:ilvl w:val="0"/>
          <w:numId w:val="1"/>
        </w:numPr>
        <w:shd w:val="clear" w:color="auto" w:fill="auto"/>
        <w:tabs>
          <w:tab w:val="left" w:pos="1804"/>
        </w:tabs>
        <w:ind w:firstLine="709"/>
        <w:rPr>
          <w:sz w:val="24"/>
          <w:szCs w:val="24"/>
        </w:rPr>
      </w:pPr>
      <w:r w:rsidRPr="00C52DA8">
        <w:rPr>
          <w:sz w:val="24"/>
          <w:szCs w:val="24"/>
        </w:rPr>
        <w:t xml:space="preserve">Учреждениям культуры Ленинградской области обеспечить соблюдение требований, предусмотренных приложением 2 к настоящему постановлению, а также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C52DA8">
        <w:rPr>
          <w:sz w:val="24"/>
          <w:szCs w:val="24"/>
        </w:rPr>
        <w:t>санитайзеров</w:t>
      </w:r>
      <w:proofErr w:type="spellEnd"/>
      <w:r w:rsidRPr="00C52DA8">
        <w:rPr>
          <w:sz w:val="24"/>
          <w:szCs w:val="24"/>
        </w:rPr>
        <w:t>).</w:t>
      </w:r>
    </w:p>
    <w:p w:rsidR="001C297A" w:rsidRPr="00C52DA8" w:rsidRDefault="00C52DA8" w:rsidP="00C52DA8">
      <w:pPr>
        <w:pStyle w:val="1"/>
        <w:shd w:val="clear" w:color="auto" w:fill="auto"/>
        <w:ind w:firstLine="709"/>
        <w:rPr>
          <w:sz w:val="24"/>
          <w:szCs w:val="24"/>
        </w:rPr>
      </w:pPr>
      <w:r w:rsidRPr="00C52DA8">
        <w:rPr>
          <w:sz w:val="24"/>
          <w:szCs w:val="24"/>
        </w:rPr>
        <w:t>Государственным музеям Ленинградской области организовывать экскурсионные мероприятия на открытом воздухе.</w:t>
      </w:r>
    </w:p>
    <w:p w:rsidR="001C297A" w:rsidRPr="00C52DA8" w:rsidRDefault="00C52DA8" w:rsidP="00C52DA8">
      <w:pPr>
        <w:pStyle w:val="1"/>
        <w:shd w:val="clear" w:color="auto" w:fill="auto"/>
        <w:ind w:firstLine="709"/>
        <w:rPr>
          <w:sz w:val="24"/>
          <w:szCs w:val="24"/>
        </w:rPr>
      </w:pPr>
      <w:r w:rsidRPr="00C52DA8">
        <w:rPr>
          <w:sz w:val="24"/>
          <w:szCs w:val="24"/>
        </w:rPr>
        <w:t>Доступ посетителей, в том числе индивидуальных посетителей, в парковые зоны музеев (музейных комплексов) разрешается при соблюдении требований, предусмотренных приложением 2 к настоящему постановлению.</w:t>
      </w: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Допуск индивидуальных посетителей и организованных групп разрешается при </w:t>
      </w:r>
      <w:r w:rsidRPr="00C52DA8">
        <w:rPr>
          <w:sz w:val="24"/>
          <w:szCs w:val="24"/>
        </w:rPr>
        <w:lastRenderedPageBreak/>
        <w:t>соблюдении требований, предусмотренных приложением 2 к настоящему постановлению, а также с ограничением максимального количества посетителей музеев в экспозиционных залах (не более одного человека на 10 квадратных метров) и запретом на предоставление посетителям во временное пользование системы "</w:t>
      </w:r>
      <w:proofErr w:type="spellStart"/>
      <w:r w:rsidRPr="00C52DA8">
        <w:rPr>
          <w:sz w:val="24"/>
          <w:szCs w:val="24"/>
        </w:rPr>
        <w:t>Аудиогид</w:t>
      </w:r>
      <w:proofErr w:type="spellEnd"/>
      <w:r w:rsidRPr="00C52DA8">
        <w:rPr>
          <w:sz w:val="24"/>
          <w:szCs w:val="24"/>
        </w:rPr>
        <w:t>" и других контактных средств для самостоятельного знакомства с экспозицией, при условии соблюдения всех норм эпидемиологической</w:t>
      </w:r>
      <w:proofErr w:type="gramEnd"/>
      <w:r w:rsidRPr="00C52DA8">
        <w:rPr>
          <w:sz w:val="24"/>
          <w:szCs w:val="24"/>
        </w:rPr>
        <w:t xml:space="preserve">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C52DA8">
        <w:rPr>
          <w:sz w:val="24"/>
          <w:szCs w:val="24"/>
        </w:rPr>
        <w:t>санитайзеров</w:t>
      </w:r>
      <w:proofErr w:type="spellEnd"/>
      <w:r w:rsidRPr="00C52DA8">
        <w:rPr>
          <w:sz w:val="24"/>
          <w:szCs w:val="24"/>
        </w:rPr>
        <w:t>).</w:t>
      </w:r>
    </w:p>
    <w:p w:rsidR="001C297A" w:rsidRPr="00C52DA8" w:rsidRDefault="00C52DA8" w:rsidP="00C52DA8">
      <w:pPr>
        <w:pStyle w:val="1"/>
        <w:shd w:val="clear" w:color="auto" w:fill="auto"/>
        <w:ind w:firstLine="709"/>
        <w:rPr>
          <w:sz w:val="24"/>
          <w:szCs w:val="24"/>
        </w:rPr>
      </w:pPr>
      <w:r w:rsidRPr="00C52DA8">
        <w:rPr>
          <w:sz w:val="24"/>
          <w:szCs w:val="24"/>
        </w:rPr>
        <w:t>Деятельность театров и концертных организаций Ленинградской области допускается при соблюдении требований, предусмотренных</w:t>
      </w:r>
      <w:r w:rsidR="00E5562C">
        <w:rPr>
          <w:sz w:val="24"/>
          <w:szCs w:val="24"/>
        </w:rPr>
        <w:t xml:space="preserve"> </w:t>
      </w:r>
      <w:r w:rsidRPr="00C52DA8">
        <w:rPr>
          <w:sz w:val="24"/>
          <w:szCs w:val="24"/>
        </w:rPr>
        <w:t xml:space="preserve">приложением 2 к настоящему постановлению, а также при соблюдении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C52DA8">
        <w:rPr>
          <w:sz w:val="24"/>
          <w:szCs w:val="24"/>
        </w:rPr>
        <w:t>санитайзеров</w:t>
      </w:r>
      <w:proofErr w:type="spellEnd"/>
      <w:r w:rsidRPr="00C52DA8">
        <w:rPr>
          <w:sz w:val="24"/>
          <w:szCs w:val="24"/>
        </w:rPr>
        <w:t>).</w:t>
      </w: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Деятельность учреждений </w:t>
      </w:r>
      <w:proofErr w:type="spellStart"/>
      <w:r w:rsidRPr="00C52DA8">
        <w:rPr>
          <w:sz w:val="24"/>
          <w:szCs w:val="24"/>
        </w:rPr>
        <w:t>культурно-досугового</w:t>
      </w:r>
      <w:proofErr w:type="spellEnd"/>
      <w:r w:rsidRPr="00C52DA8">
        <w:rPr>
          <w:sz w:val="24"/>
          <w:szCs w:val="24"/>
        </w:rPr>
        <w:t xml:space="preserve"> типа Ленинградской области в части методической работы, репетиционного процесса без участия зрительской аудитории, а также кружковой работы в индивидуальном режиме допускается при соблюдении требований, предусмотренных приложением 2 к настоящему постановлению, а также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w:t>
      </w:r>
      <w:proofErr w:type="gramEnd"/>
      <w:r w:rsidRPr="00C52DA8">
        <w:rPr>
          <w:sz w:val="24"/>
          <w:szCs w:val="24"/>
        </w:rPr>
        <w:t xml:space="preserve"> час, установка </w:t>
      </w:r>
      <w:proofErr w:type="spellStart"/>
      <w:r w:rsidRPr="00C52DA8">
        <w:rPr>
          <w:sz w:val="24"/>
          <w:szCs w:val="24"/>
        </w:rPr>
        <w:t>санитайзеров</w:t>
      </w:r>
      <w:proofErr w:type="spellEnd"/>
      <w:r w:rsidRPr="00C52DA8">
        <w:rPr>
          <w:sz w:val="24"/>
          <w:szCs w:val="24"/>
        </w:rPr>
        <w:t>).</w:t>
      </w: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C52DA8">
        <w:rPr>
          <w:sz w:val="24"/>
          <w:szCs w:val="24"/>
        </w:rPr>
        <w:t>санитайзеров</w:t>
      </w:r>
      <w:proofErr w:type="spellEnd"/>
      <w:r w:rsidRPr="00C52DA8">
        <w:rPr>
          <w:sz w:val="24"/>
          <w:szCs w:val="24"/>
        </w:rPr>
        <w:t>), а также при соблюдении требований, предусмотренных приложением 2 к настоящему</w:t>
      </w:r>
      <w:proofErr w:type="gramEnd"/>
      <w:r w:rsidRPr="00C52DA8">
        <w:rPr>
          <w:sz w:val="24"/>
          <w:szCs w:val="24"/>
        </w:rPr>
        <w:t xml:space="preserve"> постановлению.</w:t>
      </w:r>
    </w:p>
    <w:p w:rsidR="001C297A" w:rsidRPr="00C52DA8" w:rsidRDefault="00C52DA8" w:rsidP="00C52DA8">
      <w:pPr>
        <w:pStyle w:val="1"/>
        <w:numPr>
          <w:ilvl w:val="0"/>
          <w:numId w:val="1"/>
        </w:numPr>
        <w:shd w:val="clear" w:color="auto" w:fill="auto"/>
        <w:tabs>
          <w:tab w:val="left" w:pos="1711"/>
        </w:tabs>
        <w:ind w:firstLine="709"/>
        <w:rPr>
          <w:sz w:val="24"/>
          <w:szCs w:val="24"/>
        </w:rPr>
      </w:pPr>
      <w:r w:rsidRPr="00C52DA8">
        <w:rPr>
          <w:sz w:val="24"/>
          <w:szCs w:val="24"/>
        </w:rPr>
        <w:t>Запретить передвижение на территории Ленинградской области легковых автомобилей, используемых на основании краткосрочной аренды (</w:t>
      </w:r>
      <w:proofErr w:type="spellStart"/>
      <w:r w:rsidRPr="00C52DA8">
        <w:rPr>
          <w:sz w:val="24"/>
          <w:szCs w:val="24"/>
        </w:rPr>
        <w:t>каршеринг</w:t>
      </w:r>
      <w:proofErr w:type="spellEnd"/>
      <w:r w:rsidRPr="00C52DA8">
        <w:rPr>
          <w:sz w:val="24"/>
          <w:szCs w:val="24"/>
        </w:rPr>
        <w:t>).</w:t>
      </w:r>
    </w:p>
    <w:p w:rsidR="001C297A" w:rsidRPr="00C52DA8" w:rsidRDefault="00C52DA8" w:rsidP="00C52DA8">
      <w:pPr>
        <w:pStyle w:val="1"/>
        <w:numPr>
          <w:ilvl w:val="0"/>
          <w:numId w:val="1"/>
        </w:numPr>
        <w:shd w:val="clear" w:color="auto" w:fill="auto"/>
        <w:tabs>
          <w:tab w:val="left" w:pos="1961"/>
        </w:tabs>
        <w:ind w:firstLine="709"/>
        <w:rPr>
          <w:sz w:val="24"/>
          <w:szCs w:val="24"/>
        </w:rPr>
      </w:pPr>
      <w:r w:rsidRPr="00C52DA8">
        <w:rPr>
          <w:sz w:val="24"/>
          <w:szCs w:val="24"/>
        </w:rPr>
        <w:t>Осуществление деятельности курортами, санаториями, профилакториями, базами отдыха, объектами массового отдыха, гостиницами, а также организациями, осуществляющими деятельность горнолыжных трасс, расположенных на территории Ленинградской области, допускается при соблюдении требований, предусмотренных приложением 2 к настоящему Постановлению.</w:t>
      </w:r>
    </w:p>
    <w:p w:rsidR="001C297A" w:rsidRPr="00C52DA8" w:rsidRDefault="00C52DA8" w:rsidP="00C52DA8">
      <w:pPr>
        <w:pStyle w:val="1"/>
        <w:numPr>
          <w:ilvl w:val="0"/>
          <w:numId w:val="1"/>
        </w:numPr>
        <w:shd w:val="clear" w:color="auto" w:fill="auto"/>
        <w:tabs>
          <w:tab w:val="left" w:pos="1711"/>
        </w:tabs>
        <w:ind w:firstLine="709"/>
        <w:rPr>
          <w:sz w:val="24"/>
          <w:szCs w:val="24"/>
        </w:rPr>
      </w:pPr>
      <w:proofErr w:type="gramStart"/>
      <w:r w:rsidRPr="00C52DA8">
        <w:rPr>
          <w:sz w:val="24"/>
          <w:szCs w:val="24"/>
        </w:rPr>
        <w:t>Комитету по природным ресурсам Ленинградской области обеспечить запрет на посещение лесов на территории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неотложной медицинской помощи, лиц, использующих, лесные участки на основании заключенных государственных контрактов для выполнения работ (оказания услуг) для государственных нужд, лиц, использующих</w:t>
      </w:r>
      <w:proofErr w:type="gramEnd"/>
      <w:r w:rsidRPr="00C52DA8">
        <w:rPr>
          <w:sz w:val="24"/>
          <w:szCs w:val="24"/>
        </w:rPr>
        <w:t xml:space="preserve"> участки лесного фонда на правах, указанных в статье 9 Лесного кодекса Российской Федерации, а также лиц, заключивших в установленном порядке договоры купли-продажи древесины с Межрегиональным территориальным управлением </w:t>
      </w:r>
      <w:proofErr w:type="spellStart"/>
      <w:r w:rsidRPr="00C52DA8">
        <w:rPr>
          <w:sz w:val="24"/>
          <w:szCs w:val="24"/>
        </w:rPr>
        <w:t>Росимущества</w:t>
      </w:r>
      <w:proofErr w:type="spellEnd"/>
      <w:r w:rsidRPr="00C52DA8">
        <w:rPr>
          <w:sz w:val="24"/>
          <w:szCs w:val="24"/>
        </w:rPr>
        <w:t xml:space="preserve"> в городе Санкт-Петербурге и Ленинградской области.</w:t>
      </w:r>
    </w:p>
    <w:p w:rsidR="001C297A" w:rsidRPr="00C52DA8" w:rsidRDefault="00C52DA8" w:rsidP="00C52DA8">
      <w:pPr>
        <w:pStyle w:val="1"/>
        <w:shd w:val="clear" w:color="auto" w:fill="auto"/>
        <w:ind w:firstLine="709"/>
        <w:rPr>
          <w:sz w:val="24"/>
          <w:szCs w:val="24"/>
        </w:rPr>
      </w:pPr>
      <w:r w:rsidRPr="00C52DA8">
        <w:rPr>
          <w:sz w:val="24"/>
          <w:szCs w:val="24"/>
        </w:rPr>
        <w:t>Работа организаций, осуществляющих рекреационную деятельность на территории лесов Ленинградской области, допускается при соблюдении требований, предусмотренных приложением 2 к настоящему постановлению.</w:t>
      </w:r>
    </w:p>
    <w:p w:rsidR="001C297A" w:rsidRPr="00C52DA8" w:rsidRDefault="00C52DA8" w:rsidP="00C52DA8">
      <w:pPr>
        <w:pStyle w:val="1"/>
        <w:numPr>
          <w:ilvl w:val="0"/>
          <w:numId w:val="1"/>
        </w:numPr>
        <w:shd w:val="clear" w:color="auto" w:fill="auto"/>
        <w:tabs>
          <w:tab w:val="left" w:pos="1634"/>
        </w:tabs>
        <w:ind w:firstLine="709"/>
        <w:rPr>
          <w:sz w:val="24"/>
          <w:szCs w:val="24"/>
        </w:rPr>
      </w:pPr>
      <w:r w:rsidRPr="00C52DA8">
        <w:rPr>
          <w:sz w:val="24"/>
          <w:szCs w:val="24"/>
        </w:rPr>
        <w:t>Комитету по охране, контролю и регулированию использования объектов животного мира Ленинградской области обеспечить:</w:t>
      </w:r>
    </w:p>
    <w:p w:rsidR="001C297A" w:rsidRPr="00C52DA8" w:rsidRDefault="00C52DA8" w:rsidP="00C52DA8">
      <w:pPr>
        <w:pStyle w:val="1"/>
        <w:shd w:val="clear" w:color="auto" w:fill="auto"/>
        <w:ind w:firstLine="709"/>
        <w:rPr>
          <w:sz w:val="24"/>
          <w:szCs w:val="24"/>
        </w:rPr>
      </w:pPr>
      <w:r w:rsidRPr="00C52DA8">
        <w:rPr>
          <w:sz w:val="24"/>
          <w:szCs w:val="24"/>
        </w:rPr>
        <w:lastRenderedPageBreak/>
        <w:t>исполнение постановления Губернатора Ленинградской области от 4 апреля 2020 года № 29-пг "О введении ограничения охоты в период весенней охоты 2020 года на территории Ленинградской области" до 31 мая 2020 года включительно;</w:t>
      </w:r>
    </w:p>
    <w:p w:rsidR="001C297A" w:rsidRPr="00C52DA8" w:rsidRDefault="00C52DA8" w:rsidP="00C52DA8">
      <w:pPr>
        <w:pStyle w:val="1"/>
        <w:shd w:val="clear" w:color="auto" w:fill="auto"/>
        <w:ind w:firstLine="709"/>
        <w:rPr>
          <w:sz w:val="24"/>
          <w:szCs w:val="24"/>
        </w:rPr>
      </w:pPr>
      <w:r w:rsidRPr="00C52DA8">
        <w:rPr>
          <w:sz w:val="24"/>
          <w:szCs w:val="24"/>
        </w:rPr>
        <w:t>осуществление федерального государственного охотничьего надзора, федерального государственного надзора в области охраны, воспроизводства объектов животного мира и среды их обитания, производственного охотничьего контроля (с целью патрулирования).</w:t>
      </w:r>
    </w:p>
    <w:p w:rsidR="001C297A" w:rsidRPr="00C52DA8" w:rsidRDefault="00C52DA8" w:rsidP="00C52DA8">
      <w:pPr>
        <w:pStyle w:val="1"/>
        <w:numPr>
          <w:ilvl w:val="0"/>
          <w:numId w:val="1"/>
        </w:numPr>
        <w:shd w:val="clear" w:color="auto" w:fill="auto"/>
        <w:tabs>
          <w:tab w:val="left" w:pos="1644"/>
        </w:tabs>
        <w:ind w:firstLine="709"/>
        <w:rPr>
          <w:sz w:val="24"/>
          <w:szCs w:val="24"/>
        </w:rPr>
      </w:pPr>
      <w:r w:rsidRPr="00C52DA8">
        <w:rPr>
          <w:sz w:val="24"/>
          <w:szCs w:val="24"/>
        </w:rPr>
        <w:t>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Управлению ветеринарии Ленинградской области обеспечить дезинфекцию дворовых территорий, общественных пространств и улиц населенных пунктов Ленинградской области не менее двух раз в неделю.</w:t>
      </w:r>
    </w:p>
    <w:p w:rsidR="001C297A" w:rsidRPr="00C52DA8" w:rsidRDefault="00C52DA8" w:rsidP="00C52DA8">
      <w:pPr>
        <w:pStyle w:val="1"/>
        <w:numPr>
          <w:ilvl w:val="0"/>
          <w:numId w:val="1"/>
        </w:numPr>
        <w:shd w:val="clear" w:color="auto" w:fill="auto"/>
        <w:tabs>
          <w:tab w:val="left" w:pos="1654"/>
        </w:tabs>
        <w:ind w:firstLine="709"/>
        <w:rPr>
          <w:sz w:val="24"/>
          <w:szCs w:val="24"/>
        </w:rPr>
      </w:pPr>
      <w:r w:rsidRPr="00C52DA8">
        <w:rPr>
          <w:sz w:val="24"/>
          <w:szCs w:val="24"/>
        </w:rPr>
        <w:t>Администрации Губернатора и Правительства Ленинградской области, комитету по местному самоуправлению, межнациональным и межконфессиональным отношениям Ленинградской области,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 муниципальных учреждений и предприятий Ленинградской области в режиме карантина.</w:t>
      </w:r>
    </w:p>
    <w:p w:rsidR="001C297A" w:rsidRPr="00C52DA8" w:rsidRDefault="00C52DA8" w:rsidP="00C52DA8">
      <w:pPr>
        <w:pStyle w:val="1"/>
        <w:numPr>
          <w:ilvl w:val="0"/>
          <w:numId w:val="1"/>
        </w:numPr>
        <w:shd w:val="clear" w:color="auto" w:fill="auto"/>
        <w:tabs>
          <w:tab w:val="left" w:pos="1644"/>
        </w:tabs>
        <w:ind w:firstLine="709"/>
        <w:rPr>
          <w:sz w:val="24"/>
          <w:szCs w:val="24"/>
        </w:rPr>
      </w:pPr>
      <w:r w:rsidRPr="00C52DA8">
        <w:rPr>
          <w:sz w:val="24"/>
          <w:szCs w:val="24"/>
        </w:rPr>
        <w:t>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1C297A" w:rsidRPr="00C52DA8" w:rsidRDefault="00C52DA8" w:rsidP="00C52DA8">
      <w:pPr>
        <w:pStyle w:val="1"/>
        <w:numPr>
          <w:ilvl w:val="0"/>
          <w:numId w:val="1"/>
        </w:numPr>
        <w:shd w:val="clear" w:color="auto" w:fill="auto"/>
        <w:tabs>
          <w:tab w:val="left" w:pos="1634"/>
        </w:tabs>
        <w:ind w:firstLine="709"/>
        <w:rPr>
          <w:sz w:val="24"/>
          <w:szCs w:val="24"/>
        </w:rPr>
      </w:pPr>
      <w:proofErr w:type="gramStart"/>
      <w:r w:rsidRPr="00C52DA8">
        <w:rPr>
          <w:sz w:val="24"/>
          <w:szCs w:val="24"/>
        </w:rPr>
        <w:t>Комитету по труду и занятости населения Ленинградской области обеспечить работу государственного казенного учреждения Ленинградской области "Центр занятости населения" в дистанционной форме с использованием средств электронной связи: по перерегистрации граждан, выдаче необходимых справок, первичному приему, оперативному мониторингу ситуации на рынке труда, бесперебойной выплате пособия по безработице гражданам, зарегистрированным в установленном порядке безработными.</w:t>
      </w:r>
      <w:proofErr w:type="gramEnd"/>
    </w:p>
    <w:p w:rsidR="001C297A" w:rsidRPr="00C52DA8" w:rsidRDefault="00C52DA8" w:rsidP="00C52DA8">
      <w:pPr>
        <w:pStyle w:val="1"/>
        <w:numPr>
          <w:ilvl w:val="0"/>
          <w:numId w:val="1"/>
        </w:numPr>
        <w:shd w:val="clear" w:color="auto" w:fill="auto"/>
        <w:tabs>
          <w:tab w:val="left" w:pos="1821"/>
        </w:tabs>
        <w:ind w:firstLine="709"/>
        <w:rPr>
          <w:sz w:val="24"/>
          <w:szCs w:val="24"/>
        </w:rPr>
      </w:pPr>
      <w:r w:rsidRPr="00C52DA8">
        <w:rPr>
          <w:sz w:val="24"/>
          <w:szCs w:val="24"/>
        </w:rPr>
        <w:t>Особенности осуществления хозяйствующими субъектами отдельных видов деятельности предусмотрены приложением 2 к настоящему постановлению.</w:t>
      </w:r>
    </w:p>
    <w:p w:rsidR="001C297A" w:rsidRPr="00C52DA8" w:rsidRDefault="00C52DA8" w:rsidP="00C52DA8">
      <w:pPr>
        <w:pStyle w:val="1"/>
        <w:shd w:val="clear" w:color="auto" w:fill="auto"/>
        <w:ind w:firstLine="709"/>
        <w:rPr>
          <w:sz w:val="24"/>
          <w:szCs w:val="24"/>
        </w:rPr>
      </w:pPr>
      <w:r w:rsidRPr="00C52DA8">
        <w:rPr>
          <w:sz w:val="24"/>
          <w:szCs w:val="24"/>
        </w:rPr>
        <w:t>При осуществлении деятельности хозяйствующие субъекты обязаны: руководствоваться пунктом 1.3 постановления Главного</w:t>
      </w:r>
      <w:r>
        <w:rPr>
          <w:sz w:val="24"/>
          <w:szCs w:val="24"/>
        </w:rPr>
        <w:t xml:space="preserve"> </w:t>
      </w:r>
      <w:r w:rsidRPr="00C52DA8">
        <w:rPr>
          <w:sz w:val="24"/>
          <w:szCs w:val="24"/>
        </w:rPr>
        <w:t>государственного санитарного врача Российской Федерации от 13 марта 2020 года №</w:t>
      </w:r>
      <w:r>
        <w:rPr>
          <w:sz w:val="24"/>
          <w:szCs w:val="24"/>
        </w:rPr>
        <w:t xml:space="preserve"> </w:t>
      </w:r>
      <w:r w:rsidRPr="00C52DA8">
        <w:rPr>
          <w:sz w:val="24"/>
          <w:szCs w:val="24"/>
        </w:rPr>
        <w:t>6 "О дополнительных мерах по снижению рисков</w:t>
      </w:r>
      <w:r>
        <w:rPr>
          <w:sz w:val="24"/>
          <w:szCs w:val="24"/>
        </w:rPr>
        <w:t xml:space="preserve"> </w:t>
      </w:r>
      <w:r w:rsidRPr="00C52DA8">
        <w:rPr>
          <w:sz w:val="24"/>
          <w:szCs w:val="24"/>
        </w:rPr>
        <w:t xml:space="preserve">распространения </w:t>
      </w:r>
      <w:r w:rsidRPr="00C52DA8">
        <w:rPr>
          <w:sz w:val="24"/>
          <w:szCs w:val="24"/>
          <w:lang w:val="en-US" w:eastAsia="en-US" w:bidi="en-US"/>
        </w:rPr>
        <w:t>COVID</w:t>
      </w:r>
      <w:r w:rsidRPr="00C52DA8">
        <w:rPr>
          <w:sz w:val="24"/>
          <w:szCs w:val="24"/>
          <w:lang w:eastAsia="en-US" w:bidi="en-US"/>
        </w:rPr>
        <w:t>-2019";</w:t>
      </w:r>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руководствоваться 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w:t>
      </w:r>
      <w:proofErr w:type="spellStart"/>
      <w:r w:rsidRPr="00C52DA8">
        <w:rPr>
          <w:sz w:val="24"/>
          <w:szCs w:val="24"/>
        </w:rPr>
        <w:t>коронавирусной</w:t>
      </w:r>
      <w:proofErr w:type="spellEnd"/>
      <w:r w:rsidR="00E5562C">
        <w:rPr>
          <w:sz w:val="24"/>
          <w:szCs w:val="24"/>
        </w:rPr>
        <w:t xml:space="preserve"> </w:t>
      </w:r>
      <w:r w:rsidRPr="00C52DA8">
        <w:rPr>
          <w:sz w:val="24"/>
          <w:szCs w:val="24"/>
        </w:rPr>
        <w:t xml:space="preserve">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w:t>
      </w:r>
      <w:proofErr w:type="spellStart"/>
      <w:r w:rsidRPr="00C52DA8">
        <w:rPr>
          <w:sz w:val="24"/>
          <w:szCs w:val="24"/>
        </w:rPr>
        <w:t>года№</w:t>
      </w:r>
      <w:proofErr w:type="spellEnd"/>
      <w:r w:rsidRPr="00C52DA8">
        <w:rPr>
          <w:sz w:val="24"/>
          <w:szCs w:val="24"/>
        </w:rPr>
        <w:t xml:space="preserve"> 47-00-02/31-2025-2020;</w:t>
      </w:r>
      <w:proofErr w:type="gramEnd"/>
    </w:p>
    <w:p w:rsidR="001C297A" w:rsidRPr="00C52DA8" w:rsidRDefault="00C52DA8" w:rsidP="00C52DA8">
      <w:pPr>
        <w:pStyle w:val="1"/>
        <w:shd w:val="clear" w:color="auto" w:fill="auto"/>
        <w:ind w:firstLine="709"/>
        <w:rPr>
          <w:sz w:val="24"/>
          <w:szCs w:val="24"/>
        </w:rPr>
      </w:pPr>
      <w:proofErr w:type="gramStart"/>
      <w:r w:rsidRPr="00C52DA8">
        <w:rPr>
          <w:sz w:val="24"/>
          <w:szCs w:val="24"/>
        </w:rPr>
        <w:t xml:space="preserve">разместить в общедоступном месте перечень принятых ими мер, направленных на снижение рисков распространения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в наглядной и доступной форме, в том числе способами, принятыми в отдельных сферах обслуживания потребителей, 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w:t>
      </w:r>
      <w:proofErr w:type="gramEnd"/>
    </w:p>
    <w:p w:rsidR="001C297A" w:rsidRPr="00C52DA8" w:rsidRDefault="00C52DA8" w:rsidP="00C52DA8">
      <w:pPr>
        <w:pStyle w:val="1"/>
        <w:shd w:val="clear" w:color="auto" w:fill="auto"/>
        <w:ind w:firstLine="709"/>
        <w:rPr>
          <w:sz w:val="24"/>
          <w:szCs w:val="24"/>
        </w:rPr>
      </w:pPr>
      <w:r w:rsidRPr="00C52DA8">
        <w:rPr>
          <w:sz w:val="24"/>
          <w:szCs w:val="24"/>
        </w:rPr>
        <w:t>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перчатки);</w:t>
      </w:r>
    </w:p>
    <w:p w:rsidR="001C297A" w:rsidRPr="00C52DA8" w:rsidRDefault="00C52DA8" w:rsidP="00C52DA8">
      <w:pPr>
        <w:pStyle w:val="1"/>
        <w:shd w:val="clear" w:color="auto" w:fill="auto"/>
        <w:ind w:firstLine="709"/>
        <w:rPr>
          <w:sz w:val="24"/>
          <w:szCs w:val="24"/>
        </w:rPr>
      </w:pPr>
      <w:r w:rsidRPr="00C52DA8">
        <w:rPr>
          <w:sz w:val="24"/>
          <w:szCs w:val="24"/>
        </w:rPr>
        <w:t>предприятиям торговли обеспечить посетителям возможность приобретения гигиенических масок.</w:t>
      </w:r>
    </w:p>
    <w:p w:rsidR="001C297A" w:rsidRPr="00C52DA8" w:rsidRDefault="00C52DA8" w:rsidP="00C52DA8">
      <w:pPr>
        <w:pStyle w:val="1"/>
        <w:shd w:val="clear" w:color="auto" w:fill="auto"/>
        <w:ind w:firstLine="709"/>
        <w:rPr>
          <w:sz w:val="24"/>
          <w:szCs w:val="24"/>
        </w:rPr>
      </w:pPr>
      <w:r w:rsidRPr="00C52DA8">
        <w:rPr>
          <w:sz w:val="24"/>
          <w:szCs w:val="24"/>
        </w:rPr>
        <w:t xml:space="preserve">Хозяйствующие субъекты, возобновляющие свою деятельность со дня вступления в </w:t>
      </w:r>
      <w:r w:rsidRPr="00C52DA8">
        <w:rPr>
          <w:sz w:val="24"/>
          <w:szCs w:val="24"/>
        </w:rPr>
        <w:lastRenderedPageBreak/>
        <w:t xml:space="preserve">силу настоящего постановления, обязаны осуществлять </w:t>
      </w:r>
      <w:proofErr w:type="gramStart"/>
      <w:r w:rsidRPr="00C52DA8">
        <w:rPr>
          <w:sz w:val="24"/>
          <w:szCs w:val="24"/>
        </w:rPr>
        <w:t>контроль за</w:t>
      </w:r>
      <w:proofErr w:type="gramEnd"/>
      <w:r w:rsidRPr="00C52DA8">
        <w:rPr>
          <w:sz w:val="24"/>
          <w:szCs w:val="24"/>
        </w:rPr>
        <w:t xml:space="preserve">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респиратор). За несоблюдение указанных требований установлена административная ответственность, вплоть до приостановки деятельности.</w:t>
      </w:r>
    </w:p>
    <w:p w:rsidR="001C297A" w:rsidRPr="00C52DA8" w:rsidRDefault="00C52DA8" w:rsidP="00C52DA8">
      <w:pPr>
        <w:pStyle w:val="1"/>
        <w:numPr>
          <w:ilvl w:val="0"/>
          <w:numId w:val="1"/>
        </w:numPr>
        <w:shd w:val="clear" w:color="auto" w:fill="auto"/>
        <w:tabs>
          <w:tab w:val="left" w:pos="1674"/>
        </w:tabs>
        <w:ind w:firstLine="709"/>
        <w:rPr>
          <w:sz w:val="24"/>
          <w:szCs w:val="24"/>
        </w:rPr>
      </w:pPr>
      <w:r w:rsidRPr="00C52DA8">
        <w:rPr>
          <w:sz w:val="24"/>
          <w:szCs w:val="24"/>
        </w:rPr>
        <w:t>Временно приостановить с 12 по 31 мая 2020 года включительно:</w:t>
      </w:r>
    </w:p>
    <w:p w:rsidR="001C297A" w:rsidRPr="00C52DA8" w:rsidRDefault="00C52DA8" w:rsidP="00C52DA8">
      <w:pPr>
        <w:pStyle w:val="1"/>
        <w:numPr>
          <w:ilvl w:val="0"/>
          <w:numId w:val="7"/>
        </w:numPr>
        <w:shd w:val="clear" w:color="auto" w:fill="auto"/>
        <w:tabs>
          <w:tab w:val="left" w:pos="1861"/>
        </w:tabs>
        <w:ind w:firstLine="709"/>
        <w:rPr>
          <w:sz w:val="24"/>
          <w:szCs w:val="24"/>
        </w:rPr>
      </w:pPr>
      <w:r w:rsidRPr="00C52DA8">
        <w:rPr>
          <w:sz w:val="24"/>
          <w:szCs w:val="24"/>
        </w:rPr>
        <w:t>Работу ресторанов, кафе, столовых, буфетов, баров, закусочных и иных предприятий общественного питания, за исключением:</w:t>
      </w:r>
    </w:p>
    <w:p w:rsidR="001C297A" w:rsidRPr="00C52DA8" w:rsidRDefault="00C52DA8" w:rsidP="00C52DA8">
      <w:pPr>
        <w:pStyle w:val="1"/>
        <w:shd w:val="clear" w:color="auto" w:fill="auto"/>
        <w:ind w:firstLine="709"/>
        <w:rPr>
          <w:sz w:val="24"/>
          <w:szCs w:val="24"/>
        </w:rPr>
      </w:pPr>
      <w:r w:rsidRPr="00C52DA8">
        <w:rPr>
          <w:sz w:val="24"/>
          <w:szCs w:val="24"/>
        </w:rPr>
        <w:t>организаций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w:t>
      </w:r>
      <w:r w:rsidRPr="00C52DA8">
        <w:rPr>
          <w:sz w:val="24"/>
          <w:szCs w:val="24"/>
        </w:rPr>
        <w:softHyphen/>
        <w:t>вляющих производство, обслуживание на вынос или с доставкой заказов;</w:t>
      </w:r>
    </w:p>
    <w:p w:rsidR="001C297A" w:rsidRPr="00C52DA8" w:rsidRDefault="00C52DA8" w:rsidP="00C52DA8">
      <w:pPr>
        <w:pStyle w:val="1"/>
        <w:shd w:val="clear" w:color="auto" w:fill="auto"/>
        <w:ind w:firstLine="709"/>
        <w:rPr>
          <w:sz w:val="24"/>
          <w:szCs w:val="24"/>
        </w:rPr>
      </w:pPr>
      <w:r w:rsidRPr="00C52DA8">
        <w:rPr>
          <w:sz w:val="24"/>
          <w:szCs w:val="24"/>
        </w:rPr>
        <w:t>организаций общественного питания и индивидуальных предпринимателей, оказывающих услуги общественного питания в открытых летних кафе, террасах, посредством выносных столиков, с учетом требований, предусмотренных приложением 2 к настоящему постановлению.</w:t>
      </w:r>
    </w:p>
    <w:p w:rsidR="001C297A" w:rsidRPr="00C52DA8" w:rsidRDefault="00C52DA8" w:rsidP="00C52DA8">
      <w:pPr>
        <w:pStyle w:val="1"/>
        <w:numPr>
          <w:ilvl w:val="0"/>
          <w:numId w:val="7"/>
        </w:numPr>
        <w:shd w:val="clear" w:color="auto" w:fill="auto"/>
        <w:tabs>
          <w:tab w:val="left" w:pos="1970"/>
        </w:tabs>
        <w:ind w:firstLine="709"/>
        <w:rPr>
          <w:sz w:val="24"/>
          <w:szCs w:val="24"/>
        </w:rPr>
      </w:pPr>
      <w:r w:rsidRPr="00C52DA8">
        <w:rPr>
          <w:sz w:val="24"/>
          <w:szCs w:val="24"/>
        </w:rPr>
        <w:t xml:space="preserve">Работу парикмахерских, салонов красоты, косметических, </w:t>
      </w:r>
      <w:proofErr w:type="spellStart"/>
      <w:r w:rsidRPr="00C52DA8">
        <w:rPr>
          <w:sz w:val="24"/>
          <w:szCs w:val="24"/>
        </w:rPr>
        <w:t>СПА-салонов</w:t>
      </w:r>
      <w:proofErr w:type="spellEnd"/>
      <w:r w:rsidRPr="00C52DA8">
        <w:rPr>
          <w:sz w:val="24"/>
          <w:szCs w:val="24"/>
        </w:rPr>
        <w:t>,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и с учетом требований, предусмотренных приложением 2 к настоящему постановлению:</w:t>
      </w:r>
    </w:p>
    <w:p w:rsidR="001C297A" w:rsidRPr="00C52DA8" w:rsidRDefault="00C52DA8" w:rsidP="00C52DA8">
      <w:pPr>
        <w:pStyle w:val="1"/>
        <w:shd w:val="clear" w:color="auto" w:fill="auto"/>
        <w:ind w:firstLine="709"/>
        <w:rPr>
          <w:sz w:val="24"/>
          <w:szCs w:val="24"/>
        </w:rPr>
      </w:pPr>
      <w:r w:rsidRPr="00C52DA8">
        <w:rPr>
          <w:sz w:val="24"/>
          <w:szCs w:val="24"/>
        </w:rPr>
        <w:t>1) деятельности парикмахерских и салонов красоты в части оказания услуг по уходу за волосами и услуг по уходу за ногтями и кожей кистей</w:t>
      </w:r>
      <w:r w:rsidR="00E5562C">
        <w:rPr>
          <w:sz w:val="24"/>
          <w:szCs w:val="24"/>
        </w:rPr>
        <w:t xml:space="preserve"> </w:t>
      </w:r>
      <w:r w:rsidRPr="00C52DA8">
        <w:rPr>
          <w:sz w:val="24"/>
          <w:szCs w:val="24"/>
        </w:rPr>
        <w:t>и стоп (маникюр, педикюр) при условии:</w:t>
      </w:r>
    </w:p>
    <w:p w:rsidR="001C297A" w:rsidRPr="00C52DA8" w:rsidRDefault="00C52DA8" w:rsidP="00C52DA8">
      <w:pPr>
        <w:pStyle w:val="1"/>
        <w:shd w:val="clear" w:color="auto" w:fill="auto"/>
        <w:ind w:firstLine="709"/>
        <w:rPr>
          <w:sz w:val="24"/>
          <w:szCs w:val="24"/>
        </w:rPr>
      </w:pPr>
      <w:r w:rsidRPr="00C52DA8">
        <w:rPr>
          <w:sz w:val="24"/>
          <w:szCs w:val="24"/>
        </w:rPr>
        <w:t>обязательной дезинфекции контактных поверхностей (мебели,</w:t>
      </w:r>
      <w:r w:rsidR="00E5562C">
        <w:rPr>
          <w:sz w:val="24"/>
          <w:szCs w:val="24"/>
        </w:rPr>
        <w:t xml:space="preserve"> </w:t>
      </w:r>
      <w:r w:rsidRPr="00C52DA8">
        <w:rPr>
          <w:sz w:val="24"/>
          <w:szCs w:val="24"/>
        </w:rPr>
        <w:t>оргтехники и других) каждые два часа;</w:t>
      </w:r>
    </w:p>
    <w:p w:rsidR="001C297A" w:rsidRPr="00C52DA8" w:rsidRDefault="00C52DA8" w:rsidP="00C52DA8">
      <w:pPr>
        <w:pStyle w:val="1"/>
        <w:shd w:val="clear" w:color="auto" w:fill="auto"/>
        <w:ind w:firstLine="709"/>
        <w:rPr>
          <w:sz w:val="24"/>
          <w:szCs w:val="24"/>
        </w:rPr>
      </w:pPr>
      <w:r w:rsidRPr="00C52DA8">
        <w:rPr>
          <w:sz w:val="24"/>
          <w:szCs w:val="24"/>
        </w:rPr>
        <w:t>наличия запаса дезинфицирующих сре</w:t>
      </w:r>
      <w:proofErr w:type="gramStart"/>
      <w:r w:rsidRPr="00C52DA8">
        <w:rPr>
          <w:sz w:val="24"/>
          <w:szCs w:val="24"/>
        </w:rPr>
        <w:t>дств дл</w:t>
      </w:r>
      <w:proofErr w:type="gramEnd"/>
      <w:r w:rsidRPr="00C52DA8">
        <w:rPr>
          <w:sz w:val="24"/>
          <w:szCs w:val="24"/>
        </w:rPr>
        <w:t>я уборки помещений</w:t>
      </w:r>
      <w:r w:rsidR="00E5562C">
        <w:rPr>
          <w:sz w:val="24"/>
          <w:szCs w:val="24"/>
        </w:rPr>
        <w:t xml:space="preserve"> </w:t>
      </w:r>
      <w:r w:rsidRPr="00C52DA8">
        <w:rPr>
          <w:sz w:val="24"/>
          <w:szCs w:val="24"/>
        </w:rPr>
        <w:t>и обработки рук сотрудников;</w:t>
      </w:r>
    </w:p>
    <w:p w:rsidR="001C297A" w:rsidRPr="00C52DA8" w:rsidRDefault="00C52DA8" w:rsidP="00C52DA8">
      <w:pPr>
        <w:pStyle w:val="1"/>
        <w:shd w:val="clear" w:color="auto" w:fill="auto"/>
        <w:ind w:firstLine="709"/>
        <w:rPr>
          <w:sz w:val="24"/>
          <w:szCs w:val="24"/>
        </w:rPr>
      </w:pPr>
      <w:r w:rsidRPr="00C52DA8">
        <w:rPr>
          <w:sz w:val="24"/>
          <w:szCs w:val="24"/>
        </w:rPr>
        <w:t>использования входной термометрии сотрудников и посетителей. При выявлении повышенной температуры и (или) симптомов ОРВИ не допускать обслуживание посетителей, обеспечить незамедлительное отстранение сотрудников от работы;</w:t>
      </w:r>
    </w:p>
    <w:p w:rsidR="001C297A" w:rsidRPr="00C52DA8" w:rsidRDefault="00C52DA8" w:rsidP="00C52DA8">
      <w:pPr>
        <w:pStyle w:val="1"/>
        <w:shd w:val="clear" w:color="auto" w:fill="auto"/>
        <w:ind w:firstLine="709"/>
        <w:rPr>
          <w:sz w:val="24"/>
          <w:szCs w:val="24"/>
        </w:rPr>
      </w:pPr>
      <w:proofErr w:type="gramStart"/>
      <w:r w:rsidRPr="00C52DA8">
        <w:rPr>
          <w:sz w:val="24"/>
          <w:szCs w:val="24"/>
        </w:rP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roofErr w:type="gramEnd"/>
    </w:p>
    <w:p w:rsidR="001C297A" w:rsidRPr="00C52DA8" w:rsidRDefault="00C52DA8" w:rsidP="00C52DA8">
      <w:pPr>
        <w:pStyle w:val="1"/>
        <w:shd w:val="clear" w:color="auto" w:fill="auto"/>
        <w:ind w:firstLine="709"/>
        <w:rPr>
          <w:sz w:val="24"/>
          <w:szCs w:val="24"/>
        </w:rPr>
      </w:pPr>
      <w:r w:rsidRPr="00C52DA8">
        <w:rPr>
          <w:sz w:val="24"/>
          <w:szCs w:val="24"/>
        </w:rPr>
        <w:t>ведения списков посетителей, содержащих фамилию, имя, отчество (при наличии), номера мобильных телефонов, даты посещения;</w:t>
      </w:r>
    </w:p>
    <w:p w:rsidR="001C297A" w:rsidRPr="00C52DA8" w:rsidRDefault="00C52DA8" w:rsidP="00C52DA8">
      <w:pPr>
        <w:pStyle w:val="1"/>
        <w:shd w:val="clear" w:color="auto" w:fill="auto"/>
        <w:ind w:firstLine="709"/>
        <w:rPr>
          <w:sz w:val="24"/>
          <w:szCs w:val="24"/>
        </w:rPr>
      </w:pPr>
      <w:r w:rsidRPr="00C52DA8">
        <w:rPr>
          <w:sz w:val="24"/>
          <w:szCs w:val="24"/>
        </w:rPr>
        <w:t>использования одновременно при обслуживании не более 50 процентов посадочных мест;</w:t>
      </w:r>
    </w:p>
    <w:p w:rsidR="001C297A" w:rsidRPr="00C52DA8" w:rsidRDefault="00C52DA8" w:rsidP="00C52DA8">
      <w:pPr>
        <w:pStyle w:val="1"/>
        <w:shd w:val="clear" w:color="auto" w:fill="auto"/>
        <w:ind w:firstLine="709"/>
        <w:rPr>
          <w:sz w:val="24"/>
          <w:szCs w:val="24"/>
        </w:rPr>
      </w:pPr>
      <w:r w:rsidRPr="00C52DA8">
        <w:rPr>
          <w:sz w:val="24"/>
          <w:szCs w:val="24"/>
        </w:rPr>
        <w:t>обеспечения использования естественной вентиляции помещений;</w:t>
      </w:r>
    </w:p>
    <w:p w:rsidR="001C297A" w:rsidRPr="00C52DA8" w:rsidRDefault="00C52DA8" w:rsidP="00C52DA8">
      <w:pPr>
        <w:pStyle w:val="1"/>
        <w:shd w:val="clear" w:color="auto" w:fill="auto"/>
        <w:ind w:firstLine="709"/>
        <w:rPr>
          <w:sz w:val="24"/>
          <w:szCs w:val="24"/>
        </w:rPr>
      </w:pPr>
      <w:r w:rsidRPr="00C52DA8">
        <w:rPr>
          <w:sz w:val="24"/>
          <w:szCs w:val="24"/>
        </w:rPr>
        <w:t xml:space="preserve">2) деятельности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горячего водоснабжения,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-19).</w:t>
      </w:r>
    </w:p>
    <w:p w:rsidR="001C297A" w:rsidRPr="00C52DA8" w:rsidRDefault="00C52DA8" w:rsidP="00C52DA8">
      <w:pPr>
        <w:pStyle w:val="1"/>
        <w:numPr>
          <w:ilvl w:val="0"/>
          <w:numId w:val="1"/>
        </w:numPr>
        <w:shd w:val="clear" w:color="auto" w:fill="auto"/>
        <w:tabs>
          <w:tab w:val="left" w:pos="1755"/>
        </w:tabs>
        <w:ind w:firstLine="709"/>
        <w:rPr>
          <w:sz w:val="24"/>
          <w:szCs w:val="24"/>
        </w:rPr>
      </w:pPr>
      <w:r w:rsidRPr="00C52DA8">
        <w:rPr>
          <w:sz w:val="24"/>
          <w:szCs w:val="24"/>
        </w:rPr>
        <w:t>Осуществлять региональную доплату в период апрель - июнь 2020 года:</w:t>
      </w:r>
    </w:p>
    <w:p w:rsidR="001C297A" w:rsidRPr="00C52DA8" w:rsidRDefault="00C52DA8" w:rsidP="00C52DA8">
      <w:pPr>
        <w:pStyle w:val="1"/>
        <w:shd w:val="clear" w:color="auto" w:fill="auto"/>
        <w:ind w:firstLine="709"/>
        <w:rPr>
          <w:sz w:val="24"/>
          <w:szCs w:val="24"/>
        </w:rPr>
      </w:pPr>
      <w:r w:rsidRPr="00C52DA8">
        <w:rPr>
          <w:sz w:val="24"/>
          <w:szCs w:val="24"/>
        </w:rPr>
        <w:t>гражданам, уволенным после 30 марта 2020 года (за исключением граждан, уволенных за нарушение трудовой дисциплины), признанным в установленном порядке безработными, ежемесячно в следующих размерах:</w:t>
      </w:r>
    </w:p>
    <w:p w:rsidR="001C297A" w:rsidRPr="00C52DA8" w:rsidRDefault="00C52DA8" w:rsidP="00C52DA8">
      <w:pPr>
        <w:pStyle w:val="1"/>
        <w:shd w:val="clear" w:color="auto" w:fill="auto"/>
        <w:ind w:firstLine="709"/>
        <w:rPr>
          <w:sz w:val="24"/>
          <w:szCs w:val="24"/>
        </w:rPr>
      </w:pPr>
      <w:r w:rsidRPr="00C52DA8">
        <w:rPr>
          <w:sz w:val="24"/>
          <w:szCs w:val="24"/>
        </w:rPr>
        <w:t>7000 рублей - для граждан, получающих пособие по безработице до 10000 рублей;</w:t>
      </w:r>
    </w:p>
    <w:p w:rsidR="001C297A" w:rsidRPr="00C52DA8" w:rsidRDefault="00C52DA8" w:rsidP="00C52DA8">
      <w:pPr>
        <w:pStyle w:val="1"/>
        <w:shd w:val="clear" w:color="auto" w:fill="auto"/>
        <w:ind w:firstLine="709"/>
        <w:rPr>
          <w:sz w:val="24"/>
          <w:szCs w:val="24"/>
        </w:rPr>
      </w:pPr>
      <w:r w:rsidRPr="00C52DA8">
        <w:rPr>
          <w:sz w:val="24"/>
          <w:szCs w:val="24"/>
        </w:rPr>
        <w:t>5000 рублей - для граждан, получающих пособие по безработице в размере от 10000 рублей, до максимального размера (12130 рублей);</w:t>
      </w:r>
    </w:p>
    <w:p w:rsidR="001C297A" w:rsidRPr="00C52DA8" w:rsidRDefault="00C52DA8" w:rsidP="00C52DA8">
      <w:pPr>
        <w:pStyle w:val="1"/>
        <w:shd w:val="clear" w:color="auto" w:fill="auto"/>
        <w:ind w:firstLine="709"/>
        <w:rPr>
          <w:sz w:val="24"/>
          <w:szCs w:val="24"/>
        </w:rPr>
      </w:pPr>
      <w:proofErr w:type="spellStart"/>
      <w:r w:rsidRPr="00C52DA8">
        <w:rPr>
          <w:sz w:val="24"/>
          <w:szCs w:val="24"/>
        </w:rPr>
        <w:lastRenderedPageBreak/>
        <w:t>самозанятым</w:t>
      </w:r>
      <w:proofErr w:type="spellEnd"/>
      <w:r w:rsidRPr="00C52DA8">
        <w:rPr>
          <w:sz w:val="24"/>
          <w:szCs w:val="24"/>
        </w:rPr>
        <w:t xml:space="preserve"> гражданам (по заявлению), зарегистрированным в качестве </w:t>
      </w:r>
      <w:proofErr w:type="spellStart"/>
      <w:r w:rsidRPr="00C52DA8">
        <w:rPr>
          <w:sz w:val="24"/>
          <w:szCs w:val="24"/>
        </w:rPr>
        <w:t>самозанятых</w:t>
      </w:r>
      <w:proofErr w:type="spellEnd"/>
      <w:r w:rsidRPr="00C52DA8">
        <w:rPr>
          <w:sz w:val="24"/>
          <w:szCs w:val="24"/>
        </w:rPr>
        <w:t xml:space="preserve"> до 30 марта 2020 года, обратившимся в службу занятости, - в размере 7000 рублей, однократно.</w:t>
      </w:r>
    </w:p>
    <w:p w:rsidR="001C297A" w:rsidRPr="00C52DA8" w:rsidRDefault="00C52DA8" w:rsidP="00C52DA8">
      <w:pPr>
        <w:pStyle w:val="1"/>
        <w:shd w:val="clear" w:color="auto" w:fill="auto"/>
        <w:ind w:firstLine="709"/>
        <w:rPr>
          <w:sz w:val="24"/>
          <w:szCs w:val="24"/>
        </w:rPr>
      </w:pPr>
      <w:proofErr w:type="gramStart"/>
      <w:r w:rsidRPr="00C52DA8">
        <w:rPr>
          <w:sz w:val="24"/>
          <w:szCs w:val="24"/>
        </w:rPr>
        <w:t>Региональная доплата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w:t>
      </w:r>
      <w:proofErr w:type="gramEnd"/>
    </w:p>
    <w:p w:rsidR="001C297A" w:rsidRPr="00E5562C" w:rsidRDefault="00C52DA8" w:rsidP="00C52DA8">
      <w:pPr>
        <w:pStyle w:val="1"/>
        <w:numPr>
          <w:ilvl w:val="0"/>
          <w:numId w:val="1"/>
        </w:numPr>
        <w:shd w:val="clear" w:color="auto" w:fill="auto"/>
        <w:tabs>
          <w:tab w:val="left" w:pos="1755"/>
        </w:tabs>
        <w:ind w:firstLine="709"/>
        <w:rPr>
          <w:sz w:val="24"/>
          <w:szCs w:val="24"/>
        </w:rPr>
      </w:pPr>
      <w:proofErr w:type="gramStart"/>
      <w:r w:rsidRPr="00E5562C">
        <w:rPr>
          <w:sz w:val="24"/>
          <w:szCs w:val="24"/>
        </w:rPr>
        <w:t>Управлению ветеринарии Ленинградской области организовать выплату компенсации в размере не более 2000 рублей в месяц за проезд</w:t>
      </w:r>
      <w:r w:rsidR="00E5562C" w:rsidRPr="00E5562C">
        <w:rPr>
          <w:sz w:val="24"/>
          <w:szCs w:val="24"/>
        </w:rPr>
        <w:t xml:space="preserve"> </w:t>
      </w:r>
      <w:r w:rsidRPr="00E5562C">
        <w:rPr>
          <w:sz w:val="24"/>
          <w:szCs w:val="24"/>
        </w:rPr>
        <w:t>по территории Ленинградской области 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w:t>
      </w:r>
      <w:proofErr w:type="gramEnd"/>
      <w:r w:rsidRPr="00E5562C">
        <w:rPr>
          <w:sz w:val="24"/>
          <w:szCs w:val="24"/>
        </w:rPr>
        <w:t xml:space="preserve"> </w:t>
      </w:r>
      <w:proofErr w:type="spellStart"/>
      <w:r w:rsidRPr="00E5562C">
        <w:rPr>
          <w:sz w:val="24"/>
          <w:szCs w:val="24"/>
        </w:rPr>
        <w:t>коронавирусной</w:t>
      </w:r>
      <w:proofErr w:type="spellEnd"/>
      <w:r w:rsidRPr="00E5562C">
        <w:rPr>
          <w:sz w:val="24"/>
          <w:szCs w:val="24"/>
        </w:rPr>
        <w:t xml:space="preserve"> инфекции </w:t>
      </w:r>
      <w:r w:rsidRPr="00E5562C">
        <w:rPr>
          <w:sz w:val="24"/>
          <w:szCs w:val="24"/>
          <w:lang w:eastAsia="en-US" w:bidi="en-US"/>
        </w:rPr>
        <w:t>(</w:t>
      </w:r>
      <w:r w:rsidRPr="00E5562C">
        <w:rPr>
          <w:sz w:val="24"/>
          <w:szCs w:val="24"/>
          <w:lang w:val="en-US" w:eastAsia="en-US" w:bidi="en-US"/>
        </w:rPr>
        <w:t>COVID</w:t>
      </w:r>
      <w:r w:rsidRPr="00E5562C">
        <w:rPr>
          <w:sz w:val="24"/>
          <w:szCs w:val="24"/>
          <w:lang w:eastAsia="en-US" w:bidi="en-US"/>
        </w:rPr>
        <w:t>-19).</w:t>
      </w:r>
    </w:p>
    <w:p w:rsidR="001C297A" w:rsidRPr="00C52DA8" w:rsidRDefault="00C52DA8" w:rsidP="00C52DA8">
      <w:pPr>
        <w:pStyle w:val="1"/>
        <w:numPr>
          <w:ilvl w:val="0"/>
          <w:numId w:val="1"/>
        </w:numPr>
        <w:shd w:val="clear" w:color="auto" w:fill="auto"/>
        <w:tabs>
          <w:tab w:val="left" w:pos="1837"/>
        </w:tabs>
        <w:ind w:firstLine="709"/>
        <w:rPr>
          <w:sz w:val="24"/>
          <w:szCs w:val="24"/>
        </w:rPr>
      </w:pPr>
      <w:r w:rsidRPr="00C52DA8">
        <w:rPr>
          <w:sz w:val="24"/>
          <w:szCs w:val="24"/>
        </w:rPr>
        <w:t>Комитету по социальной защите населения Ленинградской области:</w:t>
      </w:r>
    </w:p>
    <w:p w:rsidR="001C297A" w:rsidRPr="00C52DA8" w:rsidRDefault="00C52DA8" w:rsidP="00C52DA8">
      <w:pPr>
        <w:pStyle w:val="1"/>
        <w:numPr>
          <w:ilvl w:val="0"/>
          <w:numId w:val="8"/>
        </w:numPr>
        <w:shd w:val="clear" w:color="auto" w:fill="auto"/>
        <w:tabs>
          <w:tab w:val="left" w:pos="1954"/>
        </w:tabs>
        <w:ind w:firstLine="709"/>
        <w:rPr>
          <w:sz w:val="24"/>
          <w:szCs w:val="24"/>
        </w:rPr>
      </w:pPr>
      <w:r w:rsidRPr="00C52DA8">
        <w:rPr>
          <w:sz w:val="24"/>
          <w:szCs w:val="24"/>
        </w:rPr>
        <w:t xml:space="preserve">Продлить по 31 мая 2020 года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ограничительные мероприятия (карантин) в связи с распространением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-19).</w:t>
      </w:r>
    </w:p>
    <w:p w:rsidR="001C297A" w:rsidRPr="00C52DA8" w:rsidRDefault="00C52DA8" w:rsidP="00C52DA8">
      <w:pPr>
        <w:pStyle w:val="1"/>
        <w:numPr>
          <w:ilvl w:val="0"/>
          <w:numId w:val="8"/>
        </w:numPr>
        <w:shd w:val="clear" w:color="auto" w:fill="auto"/>
        <w:tabs>
          <w:tab w:val="left" w:pos="1954"/>
        </w:tabs>
        <w:ind w:firstLine="709"/>
        <w:rPr>
          <w:sz w:val="24"/>
          <w:szCs w:val="24"/>
        </w:rPr>
      </w:pPr>
      <w:r w:rsidRPr="00C52DA8">
        <w:rPr>
          <w:sz w:val="24"/>
          <w:szCs w:val="24"/>
        </w:rPr>
        <w:t xml:space="preserve">При выявлении случаев заболевания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у сотрудников учреждений социального обслуживания и (или) получателей социальных услуг вводить сменный график работы сотрудников продолжительностью одной смены не менее 14 календарных дней.</w:t>
      </w:r>
    </w:p>
    <w:p w:rsidR="001C297A" w:rsidRPr="00C52DA8" w:rsidRDefault="00C52DA8" w:rsidP="00C52DA8">
      <w:pPr>
        <w:pStyle w:val="1"/>
        <w:numPr>
          <w:ilvl w:val="0"/>
          <w:numId w:val="8"/>
        </w:numPr>
        <w:shd w:val="clear" w:color="auto" w:fill="auto"/>
        <w:tabs>
          <w:tab w:val="left" w:pos="1851"/>
        </w:tabs>
        <w:ind w:firstLine="709"/>
        <w:rPr>
          <w:sz w:val="24"/>
          <w:szCs w:val="24"/>
        </w:rPr>
      </w:pPr>
      <w:r w:rsidRPr="00C52DA8">
        <w:rPr>
          <w:sz w:val="24"/>
          <w:szCs w:val="24"/>
        </w:rPr>
        <w:t>Организовать режим работы ЛОГКУ "Центр социальной защиты населения" по приему документов от граждан по предварительной записи.</w:t>
      </w:r>
    </w:p>
    <w:p w:rsidR="001C297A" w:rsidRPr="00C52DA8" w:rsidRDefault="00C52DA8" w:rsidP="00C52DA8">
      <w:pPr>
        <w:pStyle w:val="1"/>
        <w:numPr>
          <w:ilvl w:val="0"/>
          <w:numId w:val="8"/>
        </w:numPr>
        <w:shd w:val="clear" w:color="auto" w:fill="auto"/>
        <w:tabs>
          <w:tab w:val="left" w:pos="1861"/>
        </w:tabs>
        <w:ind w:firstLine="709"/>
        <w:rPr>
          <w:sz w:val="24"/>
          <w:szCs w:val="24"/>
        </w:rPr>
      </w:pPr>
      <w:r w:rsidRPr="00C52DA8">
        <w:rPr>
          <w:sz w:val="24"/>
          <w:szCs w:val="24"/>
        </w:rPr>
        <w:t>Организовать предоставление государственными учреждениями социального обслуживания Ленинградской области социальных услуг в стационарной форме с временным проживанием для детей-инвалидов, включая выходные и праздничные дни, при условии согласия родителей (законных представителей), при условии соблюдения требований, предусмотренных приложением 2 к настоящему постановлению.</w:t>
      </w:r>
    </w:p>
    <w:p w:rsidR="001C297A" w:rsidRPr="00C52DA8" w:rsidRDefault="00C52DA8" w:rsidP="00C52DA8">
      <w:pPr>
        <w:pStyle w:val="1"/>
        <w:numPr>
          <w:ilvl w:val="0"/>
          <w:numId w:val="8"/>
        </w:numPr>
        <w:shd w:val="clear" w:color="auto" w:fill="auto"/>
        <w:tabs>
          <w:tab w:val="left" w:pos="1954"/>
        </w:tabs>
        <w:ind w:firstLine="709"/>
        <w:rPr>
          <w:sz w:val="24"/>
          <w:szCs w:val="24"/>
        </w:rPr>
      </w:pPr>
      <w:r w:rsidRPr="00C52DA8">
        <w:rPr>
          <w:sz w:val="24"/>
          <w:szCs w:val="24"/>
        </w:rPr>
        <w:t>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социально-бытовой помощи на дому гражданам пожилого возраста, достигшим возраста 65 лет и старше, не признанным нуждающимися в социальном обслуживании.</w:t>
      </w:r>
    </w:p>
    <w:p w:rsidR="001C297A" w:rsidRPr="00C52DA8" w:rsidRDefault="00C52DA8" w:rsidP="00C52DA8">
      <w:pPr>
        <w:pStyle w:val="1"/>
        <w:numPr>
          <w:ilvl w:val="0"/>
          <w:numId w:val="1"/>
        </w:numPr>
        <w:shd w:val="clear" w:color="auto" w:fill="auto"/>
        <w:tabs>
          <w:tab w:val="left" w:pos="1837"/>
        </w:tabs>
        <w:ind w:firstLine="709"/>
        <w:rPr>
          <w:sz w:val="24"/>
          <w:szCs w:val="24"/>
        </w:rPr>
      </w:pPr>
      <w:r w:rsidRPr="00C52DA8">
        <w:rPr>
          <w:sz w:val="24"/>
          <w:szCs w:val="24"/>
        </w:rPr>
        <w:t>Рекомендовать негосударственным поставщикам социальных услуг, включенным в Реестр поставщиков социальных услуг в Ленинградской области:</w:t>
      </w:r>
    </w:p>
    <w:p w:rsidR="001C297A" w:rsidRPr="00C52DA8" w:rsidRDefault="00C52DA8" w:rsidP="00C52DA8">
      <w:pPr>
        <w:pStyle w:val="1"/>
        <w:numPr>
          <w:ilvl w:val="0"/>
          <w:numId w:val="9"/>
        </w:numPr>
        <w:shd w:val="clear" w:color="auto" w:fill="auto"/>
        <w:tabs>
          <w:tab w:val="left" w:pos="1851"/>
        </w:tabs>
        <w:ind w:firstLine="709"/>
        <w:rPr>
          <w:sz w:val="24"/>
          <w:szCs w:val="24"/>
        </w:rPr>
      </w:pPr>
      <w:r w:rsidRPr="00C52DA8">
        <w:rPr>
          <w:sz w:val="24"/>
          <w:szCs w:val="24"/>
        </w:rPr>
        <w:t xml:space="preserve">Продлить по 31 мая 2020 года ограничительные мероприятия (карантин) в связи с распространением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-19).</w:t>
      </w:r>
    </w:p>
    <w:p w:rsidR="001C297A" w:rsidRPr="00C52DA8" w:rsidRDefault="00C52DA8" w:rsidP="00C52DA8">
      <w:pPr>
        <w:pStyle w:val="1"/>
        <w:numPr>
          <w:ilvl w:val="0"/>
          <w:numId w:val="9"/>
        </w:numPr>
        <w:shd w:val="clear" w:color="auto" w:fill="auto"/>
        <w:tabs>
          <w:tab w:val="left" w:pos="1954"/>
        </w:tabs>
        <w:ind w:firstLine="709"/>
        <w:rPr>
          <w:sz w:val="24"/>
          <w:szCs w:val="24"/>
        </w:rPr>
      </w:pPr>
      <w:r w:rsidRPr="00C52DA8">
        <w:rPr>
          <w:sz w:val="24"/>
          <w:szCs w:val="24"/>
        </w:rPr>
        <w:t xml:space="preserve">При выявлении случаев заболевания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у сотрудников и (или) получателей социальных услуг вводить сменный график работы сотрудников продолжительностью одной смены не менее 14 календарных дней.</w:t>
      </w:r>
    </w:p>
    <w:p w:rsidR="001C297A" w:rsidRPr="00E5562C" w:rsidRDefault="00C52DA8" w:rsidP="00C52DA8">
      <w:pPr>
        <w:pStyle w:val="1"/>
        <w:numPr>
          <w:ilvl w:val="0"/>
          <w:numId w:val="1"/>
        </w:numPr>
        <w:shd w:val="clear" w:color="auto" w:fill="auto"/>
        <w:tabs>
          <w:tab w:val="left" w:pos="1954"/>
        </w:tabs>
        <w:ind w:firstLine="709"/>
        <w:rPr>
          <w:sz w:val="24"/>
          <w:szCs w:val="24"/>
        </w:rPr>
      </w:pPr>
      <w:proofErr w:type="gramStart"/>
      <w:r w:rsidRPr="00E5562C">
        <w:rPr>
          <w:sz w:val="24"/>
          <w:szCs w:val="24"/>
        </w:rPr>
        <w:t>Комитету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w:t>
      </w:r>
      <w:r w:rsidR="00E5562C" w:rsidRPr="00E5562C">
        <w:rPr>
          <w:sz w:val="24"/>
          <w:szCs w:val="24"/>
        </w:rPr>
        <w:t xml:space="preserve"> </w:t>
      </w:r>
      <w:r w:rsidRPr="00E5562C">
        <w:rPr>
          <w:sz w:val="24"/>
          <w:szCs w:val="24"/>
        </w:rPr>
        <w:t xml:space="preserve">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w:t>
      </w:r>
      <w:r w:rsidRPr="00E5562C">
        <w:rPr>
          <w:sz w:val="24"/>
          <w:szCs w:val="24"/>
        </w:rPr>
        <w:lastRenderedPageBreak/>
        <w:t>комитету по социальной защите населения Ленинградской области, на период введения на территории</w:t>
      </w:r>
      <w:proofErr w:type="gramEnd"/>
      <w:r w:rsidRPr="00E5562C">
        <w:rPr>
          <w:sz w:val="24"/>
          <w:szCs w:val="24"/>
        </w:rPr>
        <w:t xml:space="preserve"> Ленинградской области режима повышенной готовности в связи с угрозой распространения новой </w:t>
      </w:r>
      <w:proofErr w:type="spellStart"/>
      <w:r w:rsidRPr="00E5562C">
        <w:rPr>
          <w:sz w:val="24"/>
          <w:szCs w:val="24"/>
        </w:rPr>
        <w:t>коронавирусной</w:t>
      </w:r>
      <w:proofErr w:type="spellEnd"/>
      <w:r w:rsidRPr="00E5562C">
        <w:rPr>
          <w:sz w:val="24"/>
          <w:szCs w:val="24"/>
        </w:rPr>
        <w:t xml:space="preserve"> инфекции </w:t>
      </w:r>
      <w:r w:rsidRPr="00E5562C">
        <w:rPr>
          <w:sz w:val="24"/>
          <w:szCs w:val="24"/>
          <w:lang w:eastAsia="en-US" w:bidi="en-US"/>
        </w:rPr>
        <w:t>(</w:t>
      </w:r>
      <w:r w:rsidRPr="00E5562C">
        <w:rPr>
          <w:sz w:val="24"/>
          <w:szCs w:val="24"/>
          <w:lang w:val="en-US" w:eastAsia="en-US" w:bidi="en-US"/>
        </w:rPr>
        <w:t>COVID</w:t>
      </w:r>
      <w:r w:rsidRPr="00E5562C">
        <w:rPr>
          <w:sz w:val="24"/>
          <w:szCs w:val="24"/>
          <w:lang w:eastAsia="en-US" w:bidi="en-US"/>
        </w:rPr>
        <w:t>-19).</w:t>
      </w:r>
    </w:p>
    <w:p w:rsidR="001C297A" w:rsidRPr="00C52DA8" w:rsidRDefault="00C52DA8" w:rsidP="00C52DA8">
      <w:pPr>
        <w:pStyle w:val="1"/>
        <w:numPr>
          <w:ilvl w:val="0"/>
          <w:numId w:val="1"/>
        </w:numPr>
        <w:shd w:val="clear" w:color="auto" w:fill="auto"/>
        <w:tabs>
          <w:tab w:val="left" w:pos="1890"/>
        </w:tabs>
        <w:ind w:firstLine="709"/>
        <w:rPr>
          <w:sz w:val="24"/>
          <w:szCs w:val="24"/>
        </w:rPr>
      </w:pPr>
      <w:r w:rsidRPr="00C52DA8">
        <w:rPr>
          <w:sz w:val="24"/>
          <w:szCs w:val="24"/>
        </w:rPr>
        <w:t>Детям медицинских работников, состоящих в трудовых отношениях с государственными организациями здравоохранения Ленинградской области (далее - медицинские работники), предоставляются бесплатные путевки в государственные</w:t>
      </w:r>
      <w:proofErr w:type="gramStart"/>
      <w:r w:rsidRPr="00C52DA8">
        <w:rPr>
          <w:sz w:val="24"/>
          <w:szCs w:val="24"/>
        </w:rPr>
        <w:t xml:space="preserve"> ,</w:t>
      </w:r>
      <w:proofErr w:type="gramEnd"/>
      <w:r w:rsidRPr="00C52DA8">
        <w:rPr>
          <w:sz w:val="24"/>
          <w:szCs w:val="24"/>
        </w:rPr>
        <w:t xml:space="preserve"> организации отдыха детей и их оздоровления Ленинградской области.</w:t>
      </w:r>
    </w:p>
    <w:p w:rsidR="001C297A" w:rsidRPr="00C52DA8" w:rsidRDefault="00C52DA8" w:rsidP="00C52DA8">
      <w:pPr>
        <w:pStyle w:val="1"/>
        <w:shd w:val="clear" w:color="auto" w:fill="auto"/>
        <w:ind w:firstLine="709"/>
        <w:rPr>
          <w:sz w:val="24"/>
          <w:szCs w:val="24"/>
        </w:rPr>
      </w:pPr>
      <w:proofErr w:type="gramStart"/>
      <w:r w:rsidRPr="00C52DA8">
        <w:rPr>
          <w:sz w:val="24"/>
          <w:szCs w:val="24"/>
        </w:rPr>
        <w:t>В случае самостоятельного приобретения медицинскими работниками путевок в организации отдыха детей и их оздоровления, им предоставляется компенсация стоимости путевки в размере 100 процентов от расчетной стоимости путевки, утвержденной постановлением Правительства Ленинградской области от 23 марта 2018 года № 101 "О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w:t>
      </w:r>
      <w:proofErr w:type="gramEnd"/>
      <w:r w:rsidRPr="00C52DA8">
        <w:rPr>
          <w:sz w:val="24"/>
          <w:szCs w:val="24"/>
        </w:rPr>
        <w:t xml:space="preserve"> оздоровления сезонного действия и круглогодичного действия, санаторно-оздоровительные лагеря круглогодичного действия и санатории для детей".</w:t>
      </w:r>
    </w:p>
    <w:p w:rsidR="001C297A" w:rsidRPr="00C52DA8" w:rsidRDefault="00C52DA8" w:rsidP="00C52DA8">
      <w:pPr>
        <w:pStyle w:val="1"/>
        <w:numPr>
          <w:ilvl w:val="0"/>
          <w:numId w:val="1"/>
        </w:numPr>
        <w:shd w:val="clear" w:color="auto" w:fill="auto"/>
        <w:tabs>
          <w:tab w:val="left" w:pos="1688"/>
        </w:tabs>
        <w:ind w:firstLine="709"/>
        <w:rPr>
          <w:sz w:val="24"/>
          <w:szCs w:val="24"/>
        </w:rPr>
      </w:pPr>
      <w:r w:rsidRPr="00C52DA8">
        <w:rPr>
          <w:sz w:val="24"/>
          <w:szCs w:val="24"/>
        </w:rPr>
        <w:t>Руководителям органов исполнительной власти Ленинградской области определить до 50 процентов численного состава работников, обеспечивающих исполнение полномочий органов на рабочих местах, организовав перевод оставшихся работников на удаленный режим работы с использованием средств удаленного доступа.</w:t>
      </w:r>
    </w:p>
    <w:p w:rsidR="001C297A" w:rsidRPr="00C52DA8" w:rsidRDefault="00C52DA8" w:rsidP="00C52DA8">
      <w:pPr>
        <w:pStyle w:val="1"/>
        <w:shd w:val="clear" w:color="auto" w:fill="auto"/>
        <w:ind w:firstLine="709"/>
        <w:rPr>
          <w:sz w:val="24"/>
          <w:szCs w:val="24"/>
        </w:rPr>
      </w:pPr>
      <w:r w:rsidRPr="00C52DA8">
        <w:rPr>
          <w:sz w:val="24"/>
          <w:szCs w:val="24"/>
        </w:rPr>
        <w:t>По указанию вице-губернатора Ленинградской области, первого заместителя Председателя Правительства Ленинградской области, заместителя Председателя Правительства Ленинградской области, курирующих орган исполнительной власти Ленинградской области, могут быть выведены на рабочие места до 100 процентов работников органа.</w:t>
      </w:r>
    </w:p>
    <w:p w:rsidR="001C297A" w:rsidRPr="00C52DA8" w:rsidRDefault="00C52DA8" w:rsidP="00C52DA8">
      <w:pPr>
        <w:pStyle w:val="1"/>
        <w:numPr>
          <w:ilvl w:val="0"/>
          <w:numId w:val="1"/>
        </w:numPr>
        <w:shd w:val="clear" w:color="auto" w:fill="auto"/>
        <w:tabs>
          <w:tab w:val="left" w:pos="1890"/>
        </w:tabs>
        <w:ind w:firstLine="709"/>
        <w:rPr>
          <w:sz w:val="24"/>
          <w:szCs w:val="24"/>
        </w:rPr>
      </w:pPr>
      <w:r w:rsidRPr="00C52DA8">
        <w:rPr>
          <w:sz w:val="24"/>
          <w:szCs w:val="24"/>
        </w:rPr>
        <w:t>Иным государственным органам Ленинградской области рекомендуется обеспечить исполнение полномочий органов численностью не менее 10 процентов работников органа, организовав перевод оставшихся работников на удаленный режим работы с использованием средств удаленного доступа</w:t>
      </w:r>
      <w:proofErr w:type="gramStart"/>
      <w:r w:rsidRPr="00C52DA8">
        <w:rPr>
          <w:sz w:val="24"/>
          <w:szCs w:val="24"/>
        </w:rPr>
        <w:t>..</w:t>
      </w:r>
      <w:proofErr w:type="gramEnd"/>
    </w:p>
    <w:p w:rsidR="001C297A" w:rsidRPr="00C52DA8" w:rsidRDefault="00C52DA8" w:rsidP="00C52DA8">
      <w:pPr>
        <w:pStyle w:val="1"/>
        <w:numPr>
          <w:ilvl w:val="0"/>
          <w:numId w:val="1"/>
        </w:numPr>
        <w:shd w:val="clear" w:color="auto" w:fill="auto"/>
        <w:tabs>
          <w:tab w:val="left" w:pos="1890"/>
        </w:tabs>
        <w:ind w:firstLine="709"/>
        <w:rPr>
          <w:sz w:val="24"/>
          <w:szCs w:val="24"/>
        </w:rPr>
      </w:pPr>
      <w:r w:rsidRPr="00C52DA8">
        <w:rPr>
          <w:sz w:val="24"/>
          <w:szCs w:val="24"/>
        </w:rPr>
        <w:t>Рекомендовать главам администраций муниципальных образований Ленинградской области и иных органов местного самоуправления муниципальных образований Ленинградской области руководствоваться настоящим постановлением при организации работы органов местного самоуправления Ленинградской области, муниципальных предприятий и учреждений Ленинградской области.</w:t>
      </w:r>
    </w:p>
    <w:p w:rsidR="001C297A" w:rsidRPr="00C52DA8" w:rsidRDefault="00C52DA8" w:rsidP="00C52DA8">
      <w:pPr>
        <w:pStyle w:val="1"/>
        <w:numPr>
          <w:ilvl w:val="0"/>
          <w:numId w:val="1"/>
        </w:numPr>
        <w:shd w:val="clear" w:color="auto" w:fill="auto"/>
        <w:tabs>
          <w:tab w:val="left" w:pos="1719"/>
        </w:tabs>
        <w:ind w:firstLine="709"/>
        <w:rPr>
          <w:sz w:val="24"/>
          <w:szCs w:val="24"/>
        </w:rPr>
      </w:pPr>
      <w:r w:rsidRPr="00C52DA8">
        <w:rPr>
          <w:sz w:val="24"/>
          <w:szCs w:val="24"/>
        </w:rPr>
        <w:t>Ограничить передвижение граждан, проживающих на территории Ленинградской области, в границах муниципального района (городского округа), за исключением:</w:t>
      </w:r>
    </w:p>
    <w:p w:rsidR="001C297A" w:rsidRPr="00C52DA8" w:rsidRDefault="00C52DA8" w:rsidP="00C52DA8">
      <w:pPr>
        <w:pStyle w:val="1"/>
        <w:shd w:val="clear" w:color="auto" w:fill="auto"/>
        <w:ind w:firstLine="709"/>
        <w:rPr>
          <w:sz w:val="24"/>
          <w:szCs w:val="24"/>
        </w:rPr>
      </w:pPr>
      <w:r w:rsidRPr="00C52DA8">
        <w:rPr>
          <w:sz w:val="24"/>
          <w:szCs w:val="24"/>
        </w:rPr>
        <w:t>лиц, относящихся к категориям работников, организаций, осуществляющих деятельность в режиме повышенной готовности;</w:t>
      </w:r>
    </w:p>
    <w:p w:rsidR="001C297A" w:rsidRPr="00C52DA8" w:rsidRDefault="00C52DA8" w:rsidP="00C52DA8">
      <w:pPr>
        <w:pStyle w:val="1"/>
        <w:shd w:val="clear" w:color="auto" w:fill="auto"/>
        <w:ind w:firstLine="709"/>
        <w:rPr>
          <w:sz w:val="24"/>
          <w:szCs w:val="24"/>
        </w:rPr>
      </w:pPr>
      <w:r w:rsidRPr="00C52DA8">
        <w:rPr>
          <w:sz w:val="24"/>
          <w:szCs w:val="24"/>
        </w:rPr>
        <w:t>необходимости посещения торговых объектов, а также получения услуг, предоставление которых предусмотрено настоящим постановлением, в том числе при реализации положений, предусмотренных подпунктами 1.2.7 - 1.2.10 пункта 1.2 и подпунктами 1.3.6 - 1.3.9 пункта 1.3 настоящего постановления;</w:t>
      </w:r>
    </w:p>
    <w:p w:rsidR="001C297A" w:rsidRPr="00C52DA8" w:rsidRDefault="00C52DA8" w:rsidP="00C52DA8">
      <w:pPr>
        <w:pStyle w:val="1"/>
        <w:shd w:val="clear" w:color="auto" w:fill="auto"/>
        <w:ind w:firstLine="709"/>
        <w:rPr>
          <w:sz w:val="24"/>
          <w:szCs w:val="24"/>
        </w:rPr>
      </w:pPr>
      <w:r w:rsidRPr="00C52DA8">
        <w:rPr>
          <w:sz w:val="24"/>
          <w:szCs w:val="24"/>
        </w:rPr>
        <w:t>занятий спортом на открытом воздухе, в том числе на открытых спортивных сооружениях при соблюдении требований, предусмотренных приложением 2 к настоящему постановлению;</w:t>
      </w:r>
    </w:p>
    <w:p w:rsidR="001C297A" w:rsidRPr="00C52DA8" w:rsidRDefault="00C52DA8" w:rsidP="00C52DA8">
      <w:pPr>
        <w:pStyle w:val="1"/>
        <w:shd w:val="clear" w:color="auto" w:fill="auto"/>
        <w:ind w:firstLine="709"/>
        <w:rPr>
          <w:sz w:val="24"/>
          <w:szCs w:val="24"/>
        </w:rPr>
      </w:pPr>
      <w:r w:rsidRPr="00C52DA8">
        <w:rPr>
          <w:sz w:val="24"/>
          <w:szCs w:val="24"/>
        </w:rPr>
        <w:t>одиночных, парных, семейных прогулок в парках, скверах и других зонах отдыха на открытом воздухе при соблюдении социальной дистанции 1,5 — 2 метра при рекомендуемом использовании средств индивидуальной защиты (гигиенические маски, респираторы).</w:t>
      </w:r>
    </w:p>
    <w:p w:rsidR="001C297A" w:rsidRPr="00C52DA8" w:rsidRDefault="00C52DA8" w:rsidP="00C52DA8">
      <w:pPr>
        <w:pStyle w:val="1"/>
        <w:shd w:val="clear" w:color="auto" w:fill="auto"/>
        <w:ind w:firstLine="709"/>
        <w:rPr>
          <w:sz w:val="24"/>
          <w:szCs w:val="24"/>
        </w:rPr>
      </w:pPr>
      <w:r w:rsidRPr="00C52DA8">
        <w:rPr>
          <w:sz w:val="24"/>
          <w:szCs w:val="24"/>
        </w:rPr>
        <w:t>Прогулки в парках, скверах и других зонах отдыха на открытом воздухе не разрешаются в целях массового скопления людей, в том числе в целях организации "пикника", "шашлыков", "барбекю" и т.д.</w:t>
      </w:r>
    </w:p>
    <w:p w:rsidR="001C297A" w:rsidRPr="00C52DA8" w:rsidRDefault="00C52DA8" w:rsidP="00C52DA8">
      <w:pPr>
        <w:pStyle w:val="1"/>
        <w:shd w:val="clear" w:color="auto" w:fill="auto"/>
        <w:ind w:firstLine="709"/>
        <w:rPr>
          <w:sz w:val="24"/>
          <w:szCs w:val="24"/>
        </w:rPr>
      </w:pPr>
      <w:r w:rsidRPr="00C52DA8">
        <w:rPr>
          <w:sz w:val="24"/>
          <w:szCs w:val="24"/>
        </w:rPr>
        <w:lastRenderedPageBreak/>
        <w:t>Запрещается проведение массовых гуляний, спортивных, зрелищных и иных массовых мероприятий.</w:t>
      </w:r>
    </w:p>
    <w:p w:rsidR="001C297A" w:rsidRPr="00C52DA8" w:rsidRDefault="00C52DA8" w:rsidP="00C52DA8">
      <w:pPr>
        <w:pStyle w:val="1"/>
        <w:shd w:val="clear" w:color="auto" w:fill="auto"/>
        <w:ind w:firstLine="709"/>
        <w:rPr>
          <w:sz w:val="24"/>
          <w:szCs w:val="24"/>
        </w:rPr>
      </w:pPr>
      <w:r w:rsidRPr="00C52DA8">
        <w:rPr>
          <w:sz w:val="24"/>
          <w:szCs w:val="24"/>
        </w:rPr>
        <w:t>При передвижении необходимо иметь удостоверение личности, документ, подтверждающий место работы, проживания (книжка садовода, свидетельство о праве собственности на жилой дом и т.д.).</w:t>
      </w:r>
    </w:p>
    <w:p w:rsidR="001C297A" w:rsidRPr="00C52DA8" w:rsidRDefault="00C52DA8" w:rsidP="00C52DA8">
      <w:pPr>
        <w:pStyle w:val="1"/>
        <w:shd w:val="clear" w:color="auto" w:fill="auto"/>
        <w:ind w:firstLine="709"/>
        <w:rPr>
          <w:sz w:val="24"/>
          <w:szCs w:val="24"/>
        </w:rPr>
      </w:pPr>
      <w:r w:rsidRPr="00C52DA8">
        <w:rPr>
          <w:sz w:val="24"/>
          <w:szCs w:val="24"/>
        </w:rPr>
        <w:t>Иные лица, временно проживающие на территории Ленинградской области, должны находиться в границах городского округа, сельского (городского) поселения по месту временного проживания.</w:t>
      </w:r>
    </w:p>
    <w:p w:rsidR="001C297A" w:rsidRPr="00C52DA8" w:rsidRDefault="00C52DA8" w:rsidP="00C52DA8">
      <w:pPr>
        <w:pStyle w:val="1"/>
        <w:shd w:val="clear" w:color="auto" w:fill="auto"/>
        <w:ind w:firstLine="709"/>
        <w:rPr>
          <w:sz w:val="24"/>
          <w:szCs w:val="24"/>
        </w:rPr>
      </w:pPr>
      <w:r w:rsidRPr="00C52DA8">
        <w:rPr>
          <w:sz w:val="24"/>
          <w:szCs w:val="24"/>
        </w:rPr>
        <w:t>Передвижение несовершеннолетних без сопровождения родителей или иных законных представителей допускается в границах населенного пункта и с 8.00 до 22.00 часов.</w:t>
      </w:r>
    </w:p>
    <w:p w:rsidR="001C297A" w:rsidRPr="00C52DA8" w:rsidRDefault="00C52DA8" w:rsidP="00C52DA8">
      <w:pPr>
        <w:pStyle w:val="1"/>
        <w:shd w:val="clear" w:color="auto" w:fill="auto"/>
        <w:ind w:firstLine="709"/>
        <w:rPr>
          <w:sz w:val="24"/>
          <w:szCs w:val="24"/>
        </w:rPr>
      </w:pPr>
      <w:r w:rsidRPr="00C52DA8">
        <w:rPr>
          <w:sz w:val="24"/>
          <w:szCs w:val="24"/>
        </w:rPr>
        <w:t xml:space="preserve">При выявлении случаев заражения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 xml:space="preserve">в населенном пункте Ленинградской области ограничить передвижение граждан границами указанного населенного пункта, за 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 В случае выявления заражения новой </w:t>
      </w:r>
      <w:proofErr w:type="spellStart"/>
      <w:r w:rsidRPr="00C52DA8">
        <w:rPr>
          <w:sz w:val="24"/>
          <w:szCs w:val="24"/>
        </w:rPr>
        <w:t>коронавирусной</w:t>
      </w:r>
      <w:proofErr w:type="spellEnd"/>
      <w:r w:rsidRPr="00C52DA8">
        <w:rPr>
          <w:sz w:val="24"/>
          <w:szCs w:val="24"/>
        </w:rPr>
        <w:t xml:space="preserve"> инфекцией </w:t>
      </w:r>
      <w:r w:rsidRPr="00C52DA8">
        <w:rPr>
          <w:sz w:val="24"/>
          <w:szCs w:val="24"/>
          <w:lang w:eastAsia="en-US" w:bidi="en-US"/>
        </w:rPr>
        <w:t>(</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орган местного самоуправления муниципального района Ленинградской области обеспечивает решение бытовых вопросов граждан, соблюдающих режим самоизоляции, установленный Главным государственным санитарным врачом по</w:t>
      </w:r>
      <w:proofErr w:type="gramStart"/>
      <w:r w:rsidRPr="00C52DA8">
        <w:rPr>
          <w:sz w:val="24"/>
          <w:szCs w:val="24"/>
        </w:rPr>
        <w:t xml:space="preserve"> .</w:t>
      </w:r>
      <w:proofErr w:type="gramEnd"/>
      <w:r w:rsidRPr="00C52DA8">
        <w:rPr>
          <w:sz w:val="24"/>
          <w:szCs w:val="24"/>
        </w:rPr>
        <w:t xml:space="preserve"> Ленинградской области, посредством организации работы волонтеров и социальных работников.</w:t>
      </w:r>
    </w:p>
    <w:p w:rsidR="001C297A" w:rsidRPr="00C52DA8" w:rsidRDefault="00C52DA8" w:rsidP="00C52DA8">
      <w:pPr>
        <w:pStyle w:val="1"/>
        <w:shd w:val="clear" w:color="auto" w:fill="auto"/>
        <w:ind w:firstLine="709"/>
        <w:rPr>
          <w:sz w:val="24"/>
          <w:szCs w:val="24"/>
        </w:rPr>
      </w:pPr>
      <w:r w:rsidRPr="00C52DA8">
        <w:rPr>
          <w:sz w:val="24"/>
          <w:szCs w:val="24"/>
        </w:rPr>
        <w:t>Обязать соблюдать режим самоизоляции граждан в возрасте 65 лет и старше, а также граждан, страдающих хроническими заболеваниями,</w:t>
      </w:r>
      <w:r w:rsidR="00E5562C">
        <w:rPr>
          <w:sz w:val="24"/>
          <w:szCs w:val="24"/>
        </w:rPr>
        <w:t xml:space="preserve"> </w:t>
      </w:r>
      <w:r w:rsidRPr="00C52DA8">
        <w:rPr>
          <w:sz w:val="24"/>
          <w:szCs w:val="24"/>
        </w:rPr>
        <w:t>входящими в перечень заболеваний, требующих режима самоизоляции, согласно приложению 1 к настоящему постановлению. Режим самоизоляции должен быть обеспечен по месту проживания указанных лиц, в том числе в жилых и садовых домах. Допускаются прогулки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
    <w:p w:rsidR="001C297A" w:rsidRPr="00CA0863" w:rsidRDefault="00C52DA8" w:rsidP="00C52DA8">
      <w:pPr>
        <w:pStyle w:val="1"/>
        <w:shd w:val="clear" w:color="auto" w:fill="auto"/>
        <w:ind w:firstLine="709"/>
        <w:rPr>
          <w:sz w:val="24"/>
          <w:szCs w:val="24"/>
        </w:rPr>
      </w:pPr>
      <w:proofErr w:type="gramStart"/>
      <w:r w:rsidRPr="00C52DA8">
        <w:rPr>
          <w:sz w:val="24"/>
          <w:szCs w:val="24"/>
        </w:rPr>
        <w:t>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района (городского округа), населенного пункта, если</w:t>
      </w:r>
      <w:proofErr w:type="gramEnd"/>
      <w:r w:rsidRPr="00C52DA8">
        <w:rPr>
          <w:sz w:val="24"/>
          <w:szCs w:val="24"/>
        </w:rPr>
        <w:t xml:space="preserve"> </w:t>
      </w:r>
      <w:proofErr w:type="gramStart"/>
      <w:r w:rsidRPr="00C52DA8">
        <w:rPr>
          <w:sz w:val="24"/>
          <w:szCs w:val="24"/>
        </w:rPr>
        <w:t xml:space="preserve">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w:t>
      </w:r>
      <w:r w:rsidRPr="00CA0863">
        <w:rPr>
          <w:sz w:val="24"/>
          <w:szCs w:val="24"/>
        </w:rPr>
        <w:t>настоящим постановлением, выгула собак на расстоянии, не превышающем 100 метров от места проживания (пребывания), выноса отходов до ближайшего места</w:t>
      </w:r>
      <w:proofErr w:type="gramEnd"/>
      <w:r w:rsidRPr="00CA0863">
        <w:rPr>
          <w:sz w:val="24"/>
          <w:szCs w:val="24"/>
        </w:rPr>
        <w:t xml:space="preserve"> накопления отходов.</w:t>
      </w:r>
    </w:p>
    <w:p w:rsidR="00CA0863" w:rsidRPr="00CA0863" w:rsidRDefault="00CA0863" w:rsidP="00C52DA8">
      <w:pPr>
        <w:pStyle w:val="1"/>
        <w:shd w:val="clear" w:color="auto" w:fill="auto"/>
        <w:ind w:firstLine="709"/>
        <w:rPr>
          <w:sz w:val="24"/>
          <w:szCs w:val="24"/>
        </w:rPr>
      </w:pPr>
      <w:r w:rsidRPr="00CA0863">
        <w:rPr>
          <w:sz w:val="24"/>
          <w:szCs w:val="24"/>
        </w:rPr>
        <w:t>Рекомендовать медицинским организациям Ленинградской области выдавать больничный лист категориям граждан, указанным в абзаце двенадцатом настоящего пункта.</w:t>
      </w:r>
    </w:p>
    <w:p w:rsidR="001C297A" w:rsidRPr="00C52DA8" w:rsidRDefault="00C52DA8" w:rsidP="00C52DA8">
      <w:pPr>
        <w:pStyle w:val="1"/>
        <w:shd w:val="clear" w:color="auto" w:fill="auto"/>
        <w:ind w:firstLine="709"/>
        <w:rPr>
          <w:sz w:val="24"/>
          <w:szCs w:val="24"/>
        </w:rPr>
      </w:pPr>
      <w:r w:rsidRPr="00CA0863">
        <w:rPr>
          <w:sz w:val="24"/>
          <w:szCs w:val="24"/>
        </w:rPr>
        <w:t>Разрешить посещение исключительно с 7.00 до 11.00 часов гражданами в возрасте 65 лет и старше,</w:t>
      </w:r>
      <w:r w:rsidRPr="00C52DA8">
        <w:rPr>
          <w:sz w:val="24"/>
          <w:szCs w:val="24"/>
        </w:rPr>
        <w:t xml:space="preserve"> а также гражданами, страдающими хроническими заболеваниями, входящими в перечень заболеваний, требующих соблюдения режима самоизоляции, согласно приложению 1 к настоящему постановлению, объектов торговли, осуществляющих продажу продуктов питания и товаров первой необходимости.</w:t>
      </w:r>
    </w:p>
    <w:p w:rsidR="001C297A" w:rsidRPr="00C52DA8" w:rsidRDefault="00C52DA8" w:rsidP="00C52DA8">
      <w:pPr>
        <w:pStyle w:val="1"/>
        <w:shd w:val="clear" w:color="auto" w:fill="auto"/>
        <w:ind w:firstLine="709"/>
        <w:rPr>
          <w:sz w:val="24"/>
          <w:szCs w:val="24"/>
        </w:rPr>
      </w:pPr>
      <w:r w:rsidRPr="00C52DA8">
        <w:rPr>
          <w:sz w:val="24"/>
          <w:szCs w:val="24"/>
        </w:rPr>
        <w:t>Рекомендовать гражданам ограничить поездки, в том числе в целях туризма и отдыха.</w:t>
      </w:r>
    </w:p>
    <w:p w:rsidR="001C297A" w:rsidRPr="00C52DA8" w:rsidRDefault="00C52DA8" w:rsidP="00C52DA8">
      <w:pPr>
        <w:pStyle w:val="1"/>
        <w:shd w:val="clear" w:color="auto" w:fill="auto"/>
        <w:ind w:firstLine="709"/>
        <w:rPr>
          <w:sz w:val="24"/>
          <w:szCs w:val="24"/>
        </w:rPr>
      </w:pPr>
      <w:r w:rsidRPr="00C52DA8">
        <w:rPr>
          <w:sz w:val="24"/>
          <w:szCs w:val="24"/>
        </w:rPr>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1C297A" w:rsidRPr="00C52DA8" w:rsidRDefault="00C52DA8" w:rsidP="00E5562C">
      <w:pPr>
        <w:pStyle w:val="1"/>
        <w:shd w:val="clear" w:color="auto" w:fill="auto"/>
        <w:tabs>
          <w:tab w:val="left" w:pos="3507"/>
          <w:tab w:val="left" w:pos="6147"/>
          <w:tab w:val="left" w:pos="8341"/>
        </w:tabs>
        <w:ind w:firstLine="709"/>
        <w:rPr>
          <w:sz w:val="24"/>
          <w:szCs w:val="24"/>
        </w:rPr>
      </w:pPr>
      <w:proofErr w:type="gramStart"/>
      <w:r w:rsidRPr="00C52DA8">
        <w:rPr>
          <w:sz w:val="24"/>
          <w:szCs w:val="24"/>
        </w:rPr>
        <w:t>Ограничения,</w:t>
      </w:r>
      <w:r w:rsidR="00E5562C">
        <w:rPr>
          <w:sz w:val="24"/>
          <w:szCs w:val="24"/>
        </w:rPr>
        <w:t xml:space="preserve"> </w:t>
      </w:r>
      <w:r w:rsidRPr="00C52DA8">
        <w:rPr>
          <w:sz w:val="24"/>
          <w:szCs w:val="24"/>
        </w:rPr>
        <w:t>установленные</w:t>
      </w:r>
      <w:r w:rsidR="00E5562C">
        <w:rPr>
          <w:sz w:val="24"/>
          <w:szCs w:val="24"/>
        </w:rPr>
        <w:t xml:space="preserve"> </w:t>
      </w:r>
      <w:r w:rsidRPr="00C52DA8">
        <w:rPr>
          <w:sz w:val="24"/>
          <w:szCs w:val="24"/>
        </w:rPr>
        <w:t>настоящим</w:t>
      </w:r>
      <w:r w:rsidR="00E5562C">
        <w:rPr>
          <w:sz w:val="24"/>
          <w:szCs w:val="24"/>
        </w:rPr>
        <w:t xml:space="preserve"> </w:t>
      </w:r>
      <w:r w:rsidRPr="00C52DA8">
        <w:rPr>
          <w:sz w:val="24"/>
          <w:szCs w:val="24"/>
        </w:rPr>
        <w:t>пунктом,</w:t>
      </w:r>
      <w:r w:rsidR="00E5562C">
        <w:rPr>
          <w:sz w:val="24"/>
          <w:szCs w:val="24"/>
        </w:rPr>
        <w:t xml:space="preserve"> </w:t>
      </w:r>
      <w:r w:rsidRPr="00C52DA8">
        <w:rPr>
          <w:sz w:val="24"/>
          <w:szCs w:val="24"/>
        </w:rPr>
        <w:t xml:space="preserve">не распространяются на случаи </w:t>
      </w:r>
      <w:r w:rsidRPr="00C52DA8">
        <w:rPr>
          <w:sz w:val="24"/>
          <w:szCs w:val="24"/>
        </w:rPr>
        <w:lastRenderedPageBreak/>
        <w:t>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w:t>
      </w:r>
      <w:proofErr w:type="gramEnd"/>
      <w:r w:rsidRPr="00C52DA8">
        <w:rPr>
          <w:sz w:val="24"/>
          <w:szCs w:val="24"/>
        </w:rPr>
        <w:t xml:space="preserve"> общественного порядка, собственности и обеспечение общественной безопасности.</w:t>
      </w:r>
    </w:p>
    <w:p w:rsidR="001C297A" w:rsidRPr="00C52DA8" w:rsidRDefault="00C52DA8" w:rsidP="00C52DA8">
      <w:pPr>
        <w:pStyle w:val="1"/>
        <w:shd w:val="clear" w:color="auto" w:fill="auto"/>
        <w:ind w:firstLine="709"/>
        <w:rPr>
          <w:sz w:val="24"/>
          <w:szCs w:val="24"/>
        </w:rPr>
      </w:pPr>
      <w:r w:rsidRPr="00C52DA8">
        <w:rPr>
          <w:sz w:val="24"/>
          <w:szCs w:val="24"/>
        </w:rPr>
        <w:t>Не допускается посещение детских площадок, расположенных на территории муниципальных районов Ленинградской области, отнесенных приложением 2 к настоящему постановлению к зоне 1.</w:t>
      </w:r>
    </w:p>
    <w:p w:rsidR="001C297A" w:rsidRPr="00C52DA8" w:rsidRDefault="00C52DA8" w:rsidP="00C52DA8">
      <w:pPr>
        <w:pStyle w:val="1"/>
        <w:shd w:val="clear" w:color="auto" w:fill="auto"/>
        <w:ind w:firstLine="709"/>
        <w:rPr>
          <w:sz w:val="24"/>
          <w:szCs w:val="24"/>
        </w:rPr>
      </w:pPr>
      <w:r w:rsidRPr="00C52DA8">
        <w:rPr>
          <w:sz w:val="24"/>
          <w:szCs w:val="24"/>
        </w:rPr>
        <w:t>Запретить занятия физической культурой и спортом, за исключением занятий на открытом воздухе, в том числе на открытых спортивных сооружениях, в помещениях (за исключением бассейнов) для тренировочных занятий индивидуальными видами спорта с соблюдением требований, предусмотренных приложением 2 к настоящему постановлению.</w:t>
      </w:r>
    </w:p>
    <w:p w:rsidR="001C297A" w:rsidRPr="00C52DA8" w:rsidRDefault="00C52DA8" w:rsidP="00C52DA8">
      <w:pPr>
        <w:pStyle w:val="1"/>
        <w:shd w:val="clear" w:color="auto" w:fill="auto"/>
        <w:ind w:firstLine="709"/>
        <w:rPr>
          <w:sz w:val="24"/>
          <w:szCs w:val="24"/>
        </w:rPr>
      </w:pPr>
      <w:proofErr w:type="gramStart"/>
      <w:r w:rsidRPr="00C52DA8">
        <w:rPr>
          <w:sz w:val="24"/>
          <w:szCs w:val="24"/>
        </w:rPr>
        <w:t>Применение средств индивидуальной защиты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 всех видах транспорта общего пользования, в том числе такси, на территории Ленинградской области является обязательным, за исключением случаев, предусмотренных приложением 2 к настоящему постановлению.</w:t>
      </w:r>
      <w:proofErr w:type="gramEnd"/>
      <w:r w:rsidRPr="00C52DA8">
        <w:rPr>
          <w:sz w:val="24"/>
          <w:szCs w:val="24"/>
        </w:rPr>
        <w:t xml:space="preserve"> Применение перчаток носит рекомендательный характер.</w:t>
      </w:r>
    </w:p>
    <w:p w:rsidR="001C297A" w:rsidRPr="00C52DA8" w:rsidRDefault="00C52DA8" w:rsidP="00C52DA8">
      <w:pPr>
        <w:pStyle w:val="1"/>
        <w:numPr>
          <w:ilvl w:val="0"/>
          <w:numId w:val="10"/>
        </w:numPr>
        <w:shd w:val="clear" w:color="auto" w:fill="auto"/>
        <w:tabs>
          <w:tab w:val="left" w:pos="1747"/>
        </w:tabs>
        <w:ind w:firstLine="709"/>
        <w:rPr>
          <w:sz w:val="24"/>
          <w:szCs w:val="24"/>
        </w:rPr>
      </w:pPr>
      <w:r w:rsidRPr="00C52DA8">
        <w:rPr>
          <w:sz w:val="24"/>
          <w:szCs w:val="24"/>
        </w:rPr>
        <w:t>Несоблюдение требований, установленных настоящим постановлением, влечет привлечение к административной ответственности, в том числе приостановку деятельности.</w:t>
      </w:r>
    </w:p>
    <w:p w:rsidR="001C297A" w:rsidRPr="00C52DA8" w:rsidRDefault="00C52DA8" w:rsidP="00C52DA8">
      <w:pPr>
        <w:pStyle w:val="1"/>
        <w:numPr>
          <w:ilvl w:val="0"/>
          <w:numId w:val="10"/>
        </w:numPr>
        <w:shd w:val="clear" w:color="auto" w:fill="auto"/>
        <w:tabs>
          <w:tab w:val="left" w:pos="1383"/>
        </w:tabs>
        <w:ind w:firstLine="709"/>
        <w:rPr>
          <w:sz w:val="24"/>
          <w:szCs w:val="24"/>
        </w:rPr>
      </w:pPr>
      <w:r w:rsidRPr="00C52DA8">
        <w:rPr>
          <w:sz w:val="24"/>
          <w:szCs w:val="24"/>
        </w:rPr>
        <w:t xml:space="preserve">Постановление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Pr="00C52DA8">
        <w:rPr>
          <w:sz w:val="24"/>
          <w:szCs w:val="24"/>
        </w:rPr>
        <w:t>коронавирусной</w:t>
      </w:r>
      <w:proofErr w:type="spellEnd"/>
      <w:r w:rsidRPr="00C52DA8">
        <w:rPr>
          <w:sz w:val="24"/>
          <w:szCs w:val="24"/>
        </w:rPr>
        <w:t xml:space="preserve"> инфекции </w:t>
      </w:r>
      <w:r w:rsidRPr="00C52DA8">
        <w:rPr>
          <w:sz w:val="24"/>
          <w:szCs w:val="24"/>
          <w:lang w:val="en-US" w:eastAsia="en-US" w:bidi="en-US"/>
        </w:rPr>
        <w:t>COVID</w:t>
      </w:r>
      <w:r w:rsidRPr="00C52DA8">
        <w:rPr>
          <w:sz w:val="24"/>
          <w:szCs w:val="24"/>
          <w:lang w:eastAsia="en-US" w:bidi="en-US"/>
        </w:rPr>
        <w:t xml:space="preserve">-19 </w:t>
      </w:r>
      <w:r w:rsidRPr="00C52DA8">
        <w:rPr>
          <w:sz w:val="24"/>
          <w:szCs w:val="24"/>
        </w:rPr>
        <w:t>на территории Ленинградской области" действует в части, не противоречащей настоящему постановлению.</w:t>
      </w:r>
    </w:p>
    <w:p w:rsidR="001C297A" w:rsidRPr="00C52DA8" w:rsidRDefault="00C52DA8" w:rsidP="00C52DA8">
      <w:pPr>
        <w:pStyle w:val="1"/>
        <w:numPr>
          <w:ilvl w:val="0"/>
          <w:numId w:val="10"/>
        </w:numPr>
        <w:shd w:val="clear" w:color="auto" w:fill="auto"/>
        <w:tabs>
          <w:tab w:val="left" w:pos="1402"/>
        </w:tabs>
        <w:ind w:firstLine="709"/>
        <w:rPr>
          <w:sz w:val="24"/>
          <w:szCs w:val="24"/>
        </w:rPr>
      </w:pPr>
      <w:r w:rsidRPr="00C52DA8">
        <w:rPr>
          <w:sz w:val="24"/>
          <w:szCs w:val="24"/>
        </w:rPr>
        <w:t>Признать утратившими силу:</w:t>
      </w:r>
    </w:p>
    <w:p w:rsidR="001C297A" w:rsidRPr="00C52DA8" w:rsidRDefault="00C52DA8" w:rsidP="00C52DA8">
      <w:pPr>
        <w:pStyle w:val="1"/>
        <w:shd w:val="clear" w:color="auto" w:fill="auto"/>
        <w:ind w:firstLine="709"/>
        <w:rPr>
          <w:sz w:val="24"/>
          <w:szCs w:val="24"/>
        </w:rPr>
      </w:pPr>
      <w:r w:rsidRPr="00C52DA8">
        <w:rPr>
          <w:sz w:val="24"/>
          <w:szCs w:val="24"/>
        </w:rPr>
        <w:t>постановление Правительства Ленинградской области от 29 апреля 2020 года № 257 "О реализации указов Президента Российской Федерации от 2 апреля 2020 года № 239 и от 28 апреля 2020 года № 294";</w:t>
      </w:r>
    </w:p>
    <w:p w:rsidR="001C297A" w:rsidRPr="00C52DA8" w:rsidRDefault="00C52DA8" w:rsidP="00C52DA8">
      <w:pPr>
        <w:pStyle w:val="1"/>
        <w:shd w:val="clear" w:color="auto" w:fill="auto"/>
        <w:ind w:firstLine="709"/>
        <w:rPr>
          <w:sz w:val="24"/>
          <w:szCs w:val="24"/>
        </w:rPr>
      </w:pPr>
      <w:r w:rsidRPr="00C52DA8">
        <w:rPr>
          <w:sz w:val="24"/>
          <w:szCs w:val="24"/>
        </w:rPr>
        <w:t>постановление Правительства Ленинградской области от 7 мая 2020 года № 275 "О внесении изменений в постановление Правительства Ленинградской области от 29 апреля 2020 года № 257 "О реализации указов Президента Российской Федерации от 2 апреля 2020 года № 239 и от 28 апреля 2020 года № 294".</w:t>
      </w:r>
    </w:p>
    <w:p w:rsidR="001C297A" w:rsidRPr="00C52DA8" w:rsidRDefault="00C52DA8" w:rsidP="00C52DA8">
      <w:pPr>
        <w:pStyle w:val="1"/>
        <w:numPr>
          <w:ilvl w:val="0"/>
          <w:numId w:val="10"/>
        </w:numPr>
        <w:shd w:val="clear" w:color="auto" w:fill="auto"/>
        <w:tabs>
          <w:tab w:val="left" w:pos="1747"/>
        </w:tabs>
        <w:ind w:firstLine="709"/>
        <w:rPr>
          <w:sz w:val="24"/>
          <w:szCs w:val="24"/>
        </w:rPr>
      </w:pPr>
      <w:proofErr w:type="gramStart"/>
      <w:r w:rsidRPr="00C52DA8">
        <w:rPr>
          <w:sz w:val="24"/>
          <w:szCs w:val="24"/>
        </w:rPr>
        <w:t>Контроль за</w:t>
      </w:r>
      <w:proofErr w:type="gramEnd"/>
      <w:r w:rsidRPr="00C52DA8">
        <w:rPr>
          <w:sz w:val="24"/>
          <w:szCs w:val="24"/>
        </w:rPr>
        <w:t xml:space="preserve">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1C297A" w:rsidRPr="00C52DA8" w:rsidRDefault="00C52DA8" w:rsidP="00C52DA8">
      <w:pPr>
        <w:pStyle w:val="1"/>
        <w:numPr>
          <w:ilvl w:val="0"/>
          <w:numId w:val="10"/>
        </w:numPr>
        <w:shd w:val="clear" w:color="auto" w:fill="auto"/>
        <w:tabs>
          <w:tab w:val="left" w:pos="1378"/>
        </w:tabs>
        <w:ind w:firstLine="709"/>
        <w:rPr>
          <w:sz w:val="24"/>
          <w:szCs w:val="24"/>
        </w:rPr>
      </w:pPr>
      <w:r w:rsidRPr="00C52DA8">
        <w:rPr>
          <w:sz w:val="24"/>
          <w:szCs w:val="24"/>
        </w:rPr>
        <w:t>В соответствии с частью 2 статьи 39 Устава Ленинградской области в настоящее постановление могут вноситься изменения, вступающие в силу в день их внесения.</w:t>
      </w:r>
    </w:p>
    <w:p w:rsidR="001C297A" w:rsidRPr="00C52DA8" w:rsidRDefault="00C52DA8" w:rsidP="00C52DA8">
      <w:pPr>
        <w:pStyle w:val="1"/>
        <w:numPr>
          <w:ilvl w:val="0"/>
          <w:numId w:val="10"/>
        </w:numPr>
        <w:shd w:val="clear" w:color="auto" w:fill="auto"/>
        <w:tabs>
          <w:tab w:val="left" w:pos="1398"/>
        </w:tabs>
        <w:ind w:firstLine="709"/>
        <w:rPr>
          <w:sz w:val="24"/>
          <w:szCs w:val="24"/>
        </w:rPr>
      </w:pPr>
      <w:r w:rsidRPr="00C52DA8">
        <w:rPr>
          <w:noProof/>
          <w:sz w:val="24"/>
          <w:szCs w:val="24"/>
          <w:lang w:bidi="ar-SA"/>
        </w:rPr>
        <w:drawing>
          <wp:anchor distT="0" distB="0" distL="114300" distR="1821180" simplePos="0" relativeHeight="251657216" behindDoc="0" locked="0" layoutInCell="1" allowOverlap="1">
            <wp:simplePos x="0" y="0"/>
            <wp:positionH relativeFrom="page">
              <wp:posOffset>3736975</wp:posOffset>
            </wp:positionH>
            <wp:positionV relativeFrom="paragraph">
              <wp:posOffset>495300</wp:posOffset>
            </wp:positionV>
            <wp:extent cx="1456690" cy="1414145"/>
            <wp:effectExtent l="0" t="0" r="0" b="0"/>
            <wp:wrapSquare wrapText="left"/>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cstate="print"/>
                    <a:stretch/>
                  </pic:blipFill>
                  <pic:spPr>
                    <a:xfrm>
                      <a:off x="0" y="0"/>
                      <a:ext cx="1456690" cy="1414145"/>
                    </a:xfrm>
                    <a:prstGeom prst="rect">
                      <a:avLst/>
                    </a:prstGeom>
                  </pic:spPr>
                </pic:pic>
              </a:graphicData>
            </a:graphic>
          </wp:anchor>
        </w:drawing>
      </w:r>
      <w:r w:rsidR="001C297A" w:rsidRPr="00C52DA8">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467.5pt;margin-top:60.1pt;width:75.6pt;height:17.75pt;z-index:-251658240;mso-wrap-distance-left:182.3pt;mso-wrap-distance-top:21.1pt;mso-wrap-distance-bottom:72.25pt;mso-position-horizontal-relative:page;mso-position-vertical-relative:text" filled="f" stroked="f">
            <v:textbox style="mso-fit-shape-to-text:t" inset="0,0,0,0">
              <w:txbxContent>
                <w:p w:rsidR="00C52DA8" w:rsidRDefault="00C52DA8">
                  <w:pPr>
                    <w:pStyle w:val="1"/>
                    <w:shd w:val="clear" w:color="auto" w:fill="auto"/>
                    <w:ind w:firstLine="0"/>
                    <w:jc w:val="left"/>
                  </w:pPr>
                  <w:r>
                    <w:t>А.Дрозденко</w:t>
                  </w:r>
                </w:p>
              </w:txbxContent>
            </v:textbox>
            <w10:wrap type="square" side="left" anchorx="page"/>
          </v:shape>
        </w:pict>
      </w:r>
      <w:r w:rsidRPr="00C52DA8">
        <w:rPr>
          <w:sz w:val="24"/>
          <w:szCs w:val="24"/>
        </w:rPr>
        <w:t>Настоящее постановление вступает в силу с 12 мая 2020 года.</w:t>
      </w:r>
    </w:p>
    <w:p w:rsidR="00E5562C" w:rsidRDefault="00E5562C" w:rsidP="00C52DA8">
      <w:pPr>
        <w:pStyle w:val="1"/>
        <w:shd w:val="clear" w:color="auto" w:fill="auto"/>
        <w:ind w:firstLine="709"/>
        <w:rPr>
          <w:sz w:val="24"/>
          <w:szCs w:val="24"/>
        </w:rPr>
      </w:pPr>
    </w:p>
    <w:p w:rsidR="00E5562C" w:rsidRDefault="00E5562C" w:rsidP="00C52DA8">
      <w:pPr>
        <w:pStyle w:val="1"/>
        <w:shd w:val="clear" w:color="auto" w:fill="auto"/>
        <w:ind w:firstLine="709"/>
        <w:rPr>
          <w:sz w:val="24"/>
          <w:szCs w:val="24"/>
        </w:rPr>
      </w:pPr>
    </w:p>
    <w:p w:rsidR="00E5562C" w:rsidRDefault="00E5562C" w:rsidP="00C52DA8">
      <w:pPr>
        <w:pStyle w:val="1"/>
        <w:shd w:val="clear" w:color="auto" w:fill="auto"/>
        <w:ind w:firstLine="709"/>
        <w:rPr>
          <w:sz w:val="24"/>
          <w:szCs w:val="24"/>
        </w:rPr>
      </w:pPr>
    </w:p>
    <w:p w:rsidR="00E5562C" w:rsidRDefault="00E5562C" w:rsidP="00C52DA8">
      <w:pPr>
        <w:pStyle w:val="1"/>
        <w:shd w:val="clear" w:color="auto" w:fill="auto"/>
        <w:ind w:firstLine="709"/>
        <w:rPr>
          <w:sz w:val="24"/>
          <w:szCs w:val="24"/>
        </w:rPr>
      </w:pPr>
    </w:p>
    <w:p w:rsidR="001C297A" w:rsidRPr="00C52DA8" w:rsidRDefault="00C52DA8" w:rsidP="00C52DA8">
      <w:pPr>
        <w:pStyle w:val="1"/>
        <w:shd w:val="clear" w:color="auto" w:fill="auto"/>
        <w:ind w:firstLine="709"/>
        <w:rPr>
          <w:sz w:val="24"/>
          <w:szCs w:val="24"/>
        </w:rPr>
      </w:pPr>
      <w:r w:rsidRPr="00C52DA8">
        <w:rPr>
          <w:sz w:val="24"/>
          <w:szCs w:val="24"/>
        </w:rPr>
        <w:t>Губернатор</w:t>
      </w:r>
    </w:p>
    <w:p w:rsidR="001C297A" w:rsidRPr="00C52DA8" w:rsidRDefault="00C52DA8" w:rsidP="00C52DA8">
      <w:pPr>
        <w:pStyle w:val="1"/>
        <w:shd w:val="clear" w:color="auto" w:fill="auto"/>
        <w:ind w:firstLine="709"/>
        <w:rPr>
          <w:sz w:val="24"/>
          <w:szCs w:val="24"/>
        </w:rPr>
        <w:sectPr w:rsidR="001C297A" w:rsidRPr="00C52DA8">
          <w:headerReference w:type="default" r:id="rId8"/>
          <w:pgSz w:w="11900" w:h="16840"/>
          <w:pgMar w:top="1138" w:right="850" w:bottom="1326" w:left="1406" w:header="0" w:footer="898" w:gutter="0"/>
          <w:cols w:space="720"/>
          <w:noEndnote/>
          <w:docGrid w:linePitch="360"/>
        </w:sectPr>
      </w:pPr>
      <w:r w:rsidRPr="00C52DA8">
        <w:rPr>
          <w:sz w:val="24"/>
          <w:szCs w:val="24"/>
        </w:rPr>
        <w:t>Ленинградской области</w:t>
      </w:r>
    </w:p>
    <w:p w:rsidR="001C297A" w:rsidRPr="00C52DA8" w:rsidRDefault="00C52DA8" w:rsidP="00E5562C">
      <w:pPr>
        <w:pStyle w:val="1"/>
        <w:shd w:val="clear" w:color="auto" w:fill="auto"/>
        <w:ind w:firstLine="709"/>
        <w:jc w:val="right"/>
        <w:rPr>
          <w:sz w:val="24"/>
          <w:szCs w:val="24"/>
        </w:rPr>
      </w:pPr>
      <w:r w:rsidRPr="00C52DA8">
        <w:rPr>
          <w:sz w:val="24"/>
          <w:szCs w:val="24"/>
        </w:rPr>
        <w:lastRenderedPageBreak/>
        <w:t>Приложение 1</w:t>
      </w:r>
    </w:p>
    <w:p w:rsidR="00E5562C" w:rsidRDefault="00C52DA8" w:rsidP="00E5562C">
      <w:pPr>
        <w:pStyle w:val="1"/>
        <w:shd w:val="clear" w:color="auto" w:fill="auto"/>
        <w:ind w:firstLine="709"/>
        <w:jc w:val="right"/>
        <w:rPr>
          <w:sz w:val="24"/>
          <w:szCs w:val="24"/>
        </w:rPr>
      </w:pPr>
      <w:r w:rsidRPr="00C52DA8">
        <w:rPr>
          <w:sz w:val="24"/>
          <w:szCs w:val="24"/>
        </w:rPr>
        <w:t xml:space="preserve">к постановлению Правительства </w:t>
      </w:r>
    </w:p>
    <w:p w:rsidR="00E5562C" w:rsidRDefault="00C52DA8" w:rsidP="00E5562C">
      <w:pPr>
        <w:pStyle w:val="1"/>
        <w:shd w:val="clear" w:color="auto" w:fill="auto"/>
        <w:ind w:firstLine="709"/>
        <w:jc w:val="right"/>
        <w:rPr>
          <w:sz w:val="24"/>
          <w:szCs w:val="24"/>
        </w:rPr>
      </w:pPr>
      <w:r w:rsidRPr="00C52DA8">
        <w:rPr>
          <w:sz w:val="24"/>
          <w:szCs w:val="24"/>
        </w:rPr>
        <w:t xml:space="preserve">Ленинградской области </w:t>
      </w:r>
    </w:p>
    <w:p w:rsidR="001C297A" w:rsidRPr="00C52DA8" w:rsidRDefault="00C52DA8" w:rsidP="00E5562C">
      <w:pPr>
        <w:pStyle w:val="1"/>
        <w:shd w:val="clear" w:color="auto" w:fill="auto"/>
        <w:ind w:firstLine="709"/>
        <w:jc w:val="right"/>
        <w:rPr>
          <w:sz w:val="24"/>
          <w:szCs w:val="24"/>
        </w:rPr>
      </w:pPr>
      <w:r w:rsidRPr="00C52DA8">
        <w:rPr>
          <w:sz w:val="24"/>
          <w:szCs w:val="24"/>
        </w:rPr>
        <w:t>от 11 мая 2020 года № 277</w:t>
      </w:r>
    </w:p>
    <w:p w:rsidR="001C297A" w:rsidRPr="00C52DA8" w:rsidRDefault="00C52DA8" w:rsidP="00E5562C">
      <w:pPr>
        <w:pStyle w:val="1"/>
        <w:shd w:val="clear" w:color="auto" w:fill="auto"/>
        <w:ind w:firstLine="709"/>
        <w:jc w:val="center"/>
        <w:rPr>
          <w:sz w:val="24"/>
          <w:szCs w:val="24"/>
        </w:rPr>
      </w:pPr>
      <w:r w:rsidRPr="00C52DA8">
        <w:rPr>
          <w:sz w:val="24"/>
          <w:szCs w:val="24"/>
        </w:rPr>
        <w:t>ПЕРЕЧЕНЬ</w:t>
      </w:r>
    </w:p>
    <w:p w:rsidR="001C297A" w:rsidRPr="00C52DA8" w:rsidRDefault="00C52DA8" w:rsidP="00E5562C">
      <w:pPr>
        <w:pStyle w:val="1"/>
        <w:shd w:val="clear" w:color="auto" w:fill="auto"/>
        <w:ind w:firstLine="709"/>
        <w:jc w:val="center"/>
        <w:rPr>
          <w:sz w:val="24"/>
          <w:szCs w:val="24"/>
        </w:rPr>
      </w:pPr>
      <w:r w:rsidRPr="00C52DA8">
        <w:rPr>
          <w:sz w:val="24"/>
          <w:szCs w:val="24"/>
        </w:rPr>
        <w:t>заболеваний, требующих соблюдения режима самоизоляции</w:t>
      </w:r>
    </w:p>
    <w:p w:rsidR="001C297A" w:rsidRPr="00C52DA8" w:rsidRDefault="00C52DA8" w:rsidP="00C52DA8">
      <w:pPr>
        <w:pStyle w:val="1"/>
        <w:numPr>
          <w:ilvl w:val="0"/>
          <w:numId w:val="11"/>
        </w:numPr>
        <w:shd w:val="clear" w:color="auto" w:fill="auto"/>
        <w:tabs>
          <w:tab w:val="left" w:pos="1330"/>
        </w:tabs>
        <w:ind w:firstLine="709"/>
        <w:rPr>
          <w:sz w:val="24"/>
          <w:szCs w:val="24"/>
        </w:rPr>
      </w:pPr>
      <w:r w:rsidRPr="00C52DA8">
        <w:rPr>
          <w:sz w:val="24"/>
          <w:szCs w:val="24"/>
        </w:rPr>
        <w:t>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Е</w:t>
      </w:r>
      <w:r w:rsidR="00E5562C">
        <w:rPr>
          <w:sz w:val="24"/>
          <w:szCs w:val="24"/>
        </w:rPr>
        <w:t>10</w:t>
      </w:r>
      <w:r w:rsidRPr="00C52DA8">
        <w:rPr>
          <w:sz w:val="24"/>
          <w:szCs w:val="24"/>
        </w:rPr>
        <w:t>.</w:t>
      </w:r>
    </w:p>
    <w:p w:rsidR="001C297A" w:rsidRPr="00C52DA8" w:rsidRDefault="00C52DA8" w:rsidP="00C52DA8">
      <w:pPr>
        <w:pStyle w:val="1"/>
        <w:numPr>
          <w:ilvl w:val="0"/>
          <w:numId w:val="11"/>
        </w:numPr>
        <w:shd w:val="clear" w:color="auto" w:fill="auto"/>
        <w:tabs>
          <w:tab w:val="left" w:pos="1340"/>
        </w:tabs>
        <w:ind w:firstLine="709"/>
        <w:rPr>
          <w:sz w:val="24"/>
          <w:szCs w:val="24"/>
        </w:rPr>
      </w:pPr>
      <w:r w:rsidRPr="00C52DA8">
        <w:rPr>
          <w:sz w:val="24"/>
          <w:szCs w:val="24"/>
        </w:rPr>
        <w:t>Болезни органов дыхания из числа:</w:t>
      </w:r>
    </w:p>
    <w:p w:rsidR="001C297A" w:rsidRPr="00C52DA8" w:rsidRDefault="00C52DA8" w:rsidP="00C52DA8">
      <w:pPr>
        <w:pStyle w:val="1"/>
        <w:numPr>
          <w:ilvl w:val="1"/>
          <w:numId w:val="11"/>
        </w:numPr>
        <w:shd w:val="clear" w:color="auto" w:fill="auto"/>
        <w:tabs>
          <w:tab w:val="left" w:pos="1806"/>
        </w:tabs>
        <w:ind w:firstLine="709"/>
        <w:rPr>
          <w:sz w:val="24"/>
          <w:szCs w:val="24"/>
        </w:rPr>
      </w:pPr>
      <w:r w:rsidRPr="00C52DA8">
        <w:rPr>
          <w:sz w:val="24"/>
          <w:szCs w:val="24"/>
        </w:rPr>
        <w:t xml:space="preserve">Другая хроническая </w:t>
      </w:r>
      <w:proofErr w:type="spellStart"/>
      <w:r w:rsidRPr="00C52DA8">
        <w:rPr>
          <w:sz w:val="24"/>
          <w:szCs w:val="24"/>
        </w:rPr>
        <w:t>обструктивная</w:t>
      </w:r>
      <w:proofErr w:type="spellEnd"/>
      <w:r w:rsidRPr="00C52DA8">
        <w:rPr>
          <w:sz w:val="24"/>
          <w:szCs w:val="24"/>
        </w:rPr>
        <w:t xml:space="preserve"> легочная болезнь, классифицируемая в соответствии с МКБ-10 по диагнозу </w:t>
      </w:r>
      <w:r w:rsidRPr="00C52DA8">
        <w:rPr>
          <w:sz w:val="24"/>
          <w:szCs w:val="24"/>
          <w:lang w:val="en-US" w:eastAsia="en-US" w:bidi="en-US"/>
        </w:rPr>
        <w:t>J</w:t>
      </w:r>
      <w:r w:rsidRPr="00C52DA8">
        <w:rPr>
          <w:sz w:val="24"/>
          <w:szCs w:val="24"/>
          <w:lang w:eastAsia="en-US" w:bidi="en-US"/>
        </w:rPr>
        <w:t>44.</w:t>
      </w:r>
    </w:p>
    <w:p w:rsidR="001C297A" w:rsidRPr="00C52DA8" w:rsidRDefault="00C52DA8" w:rsidP="00C52DA8">
      <w:pPr>
        <w:pStyle w:val="1"/>
        <w:numPr>
          <w:ilvl w:val="1"/>
          <w:numId w:val="11"/>
        </w:numPr>
        <w:shd w:val="clear" w:color="auto" w:fill="auto"/>
        <w:tabs>
          <w:tab w:val="left" w:pos="1532"/>
        </w:tabs>
        <w:ind w:firstLine="709"/>
        <w:rPr>
          <w:sz w:val="24"/>
          <w:szCs w:val="24"/>
        </w:rPr>
      </w:pPr>
      <w:r w:rsidRPr="00C52DA8">
        <w:rPr>
          <w:sz w:val="24"/>
          <w:szCs w:val="24"/>
        </w:rPr>
        <w:t xml:space="preserve">Астма, классифицируемая в соответствии с МКБ-10 по диагнозу </w:t>
      </w:r>
      <w:r w:rsidRPr="00C52DA8">
        <w:rPr>
          <w:sz w:val="24"/>
          <w:szCs w:val="24"/>
          <w:lang w:val="en-US" w:eastAsia="en-US" w:bidi="en-US"/>
        </w:rPr>
        <w:t>J</w:t>
      </w:r>
      <w:r w:rsidRPr="00C52DA8">
        <w:rPr>
          <w:sz w:val="24"/>
          <w:szCs w:val="24"/>
          <w:lang w:eastAsia="en-US" w:bidi="en-US"/>
        </w:rPr>
        <w:t>45.</w:t>
      </w:r>
    </w:p>
    <w:p w:rsidR="001C297A" w:rsidRPr="00C52DA8" w:rsidRDefault="00C52DA8" w:rsidP="00C52DA8">
      <w:pPr>
        <w:pStyle w:val="1"/>
        <w:numPr>
          <w:ilvl w:val="1"/>
          <w:numId w:val="11"/>
        </w:numPr>
        <w:shd w:val="clear" w:color="auto" w:fill="auto"/>
        <w:tabs>
          <w:tab w:val="left" w:pos="1587"/>
        </w:tabs>
        <w:ind w:firstLine="709"/>
        <w:rPr>
          <w:sz w:val="24"/>
          <w:szCs w:val="24"/>
        </w:rPr>
      </w:pPr>
      <w:r w:rsidRPr="00C52DA8">
        <w:rPr>
          <w:sz w:val="24"/>
          <w:szCs w:val="24"/>
        </w:rPr>
        <w:t xml:space="preserve">Бронхоэктатическая болезнь, классифицируемая в соответствии с МКБ-10 по диагнозу </w:t>
      </w:r>
      <w:r w:rsidRPr="00C52DA8">
        <w:rPr>
          <w:sz w:val="24"/>
          <w:szCs w:val="24"/>
          <w:lang w:val="en-US" w:eastAsia="en-US" w:bidi="en-US"/>
        </w:rPr>
        <w:t>J</w:t>
      </w:r>
      <w:r w:rsidRPr="00C52DA8">
        <w:rPr>
          <w:sz w:val="24"/>
          <w:szCs w:val="24"/>
          <w:lang w:eastAsia="en-US" w:bidi="en-US"/>
        </w:rPr>
        <w:t>47.</w:t>
      </w:r>
    </w:p>
    <w:p w:rsidR="001C297A" w:rsidRPr="00C52DA8" w:rsidRDefault="00E5562C" w:rsidP="00C52DA8">
      <w:pPr>
        <w:pStyle w:val="1"/>
        <w:numPr>
          <w:ilvl w:val="0"/>
          <w:numId w:val="11"/>
        </w:numPr>
        <w:shd w:val="clear" w:color="auto" w:fill="auto"/>
        <w:tabs>
          <w:tab w:val="left" w:pos="1335"/>
        </w:tabs>
        <w:ind w:firstLine="709"/>
        <w:rPr>
          <w:sz w:val="24"/>
          <w:szCs w:val="24"/>
        </w:rPr>
      </w:pPr>
      <w:r>
        <w:rPr>
          <w:sz w:val="24"/>
          <w:szCs w:val="24"/>
        </w:rPr>
        <w:t>Болезнь</w:t>
      </w:r>
      <w:r w:rsidR="00C52DA8" w:rsidRPr="00C52DA8">
        <w:rPr>
          <w:sz w:val="24"/>
          <w:szCs w:val="24"/>
        </w:rPr>
        <w:t xml:space="preserve"> системы кровообращения - легочное сердце и нарушения легочного кровообращения, классифицируемая в соответствии с МКБ-10 по диагнозам </w:t>
      </w:r>
      <w:r>
        <w:rPr>
          <w:sz w:val="24"/>
          <w:szCs w:val="24"/>
          <w:lang w:val="en-US"/>
        </w:rPr>
        <w:t>I</w:t>
      </w:r>
      <w:r w:rsidR="00C52DA8" w:rsidRPr="00C52DA8">
        <w:rPr>
          <w:sz w:val="24"/>
          <w:szCs w:val="24"/>
        </w:rPr>
        <w:t>27.2,</w:t>
      </w:r>
      <w:r w:rsidRPr="00E5562C">
        <w:rPr>
          <w:sz w:val="24"/>
          <w:szCs w:val="24"/>
        </w:rPr>
        <w:t xml:space="preserve"> </w:t>
      </w:r>
      <w:r>
        <w:rPr>
          <w:sz w:val="24"/>
          <w:szCs w:val="24"/>
          <w:lang w:val="en-US"/>
        </w:rPr>
        <w:t>I</w:t>
      </w:r>
      <w:r w:rsidR="00C52DA8" w:rsidRPr="00C52DA8">
        <w:rPr>
          <w:sz w:val="24"/>
          <w:szCs w:val="24"/>
        </w:rPr>
        <w:t>27.8,</w:t>
      </w:r>
      <w:r w:rsidRPr="00E5562C">
        <w:rPr>
          <w:sz w:val="24"/>
          <w:szCs w:val="24"/>
        </w:rPr>
        <w:t xml:space="preserve"> </w:t>
      </w:r>
      <w:r>
        <w:rPr>
          <w:sz w:val="24"/>
          <w:szCs w:val="24"/>
          <w:lang w:val="en-US"/>
        </w:rPr>
        <w:t>I</w:t>
      </w:r>
      <w:r w:rsidR="00C52DA8" w:rsidRPr="00C52DA8">
        <w:rPr>
          <w:sz w:val="24"/>
          <w:szCs w:val="24"/>
        </w:rPr>
        <w:t>27.9.</w:t>
      </w:r>
    </w:p>
    <w:p w:rsidR="001C297A" w:rsidRPr="00C52DA8" w:rsidRDefault="00C52DA8" w:rsidP="00C52DA8">
      <w:pPr>
        <w:pStyle w:val="1"/>
        <w:numPr>
          <w:ilvl w:val="0"/>
          <w:numId w:val="11"/>
        </w:numPr>
        <w:shd w:val="clear" w:color="auto" w:fill="auto"/>
        <w:tabs>
          <w:tab w:val="left" w:pos="1327"/>
        </w:tabs>
        <w:ind w:firstLine="709"/>
        <w:rPr>
          <w:sz w:val="24"/>
          <w:szCs w:val="24"/>
        </w:rPr>
      </w:pPr>
      <w:r w:rsidRPr="00C52DA8">
        <w:rPr>
          <w:sz w:val="24"/>
          <w:szCs w:val="24"/>
        </w:rPr>
        <w:t xml:space="preserve">Наличие трансплантированных органов и тканей, классифицируемых в соответствии с МКБ-10 по диагнозу </w:t>
      </w:r>
      <w:r w:rsidRPr="00C52DA8">
        <w:rPr>
          <w:sz w:val="24"/>
          <w:szCs w:val="24"/>
          <w:lang w:val="en-US" w:eastAsia="en-US" w:bidi="en-US"/>
        </w:rPr>
        <w:t>Z</w:t>
      </w:r>
      <w:r w:rsidRPr="00C52DA8">
        <w:rPr>
          <w:sz w:val="24"/>
          <w:szCs w:val="24"/>
          <w:lang w:eastAsia="en-US" w:bidi="en-US"/>
        </w:rPr>
        <w:t>94.</w:t>
      </w:r>
    </w:p>
    <w:p w:rsidR="001C297A" w:rsidRPr="00E5562C" w:rsidRDefault="00C52DA8" w:rsidP="00C52DA8">
      <w:pPr>
        <w:pStyle w:val="1"/>
        <w:numPr>
          <w:ilvl w:val="0"/>
          <w:numId w:val="11"/>
        </w:numPr>
        <w:shd w:val="clear" w:color="auto" w:fill="auto"/>
        <w:tabs>
          <w:tab w:val="left" w:pos="1330"/>
        </w:tabs>
        <w:ind w:firstLine="709"/>
        <w:rPr>
          <w:sz w:val="24"/>
          <w:szCs w:val="24"/>
        </w:rPr>
      </w:pPr>
      <w:r w:rsidRPr="00E5562C">
        <w:rPr>
          <w:sz w:val="24"/>
          <w:szCs w:val="24"/>
        </w:rPr>
        <w:t xml:space="preserve">Болезнь мочеполовой системы* - хроническая болезнь почек 3-5 стадии, классифицируемая в соответствии с МКБ-10 по диагнозам </w:t>
      </w:r>
      <w:r w:rsidRPr="00E5562C">
        <w:rPr>
          <w:sz w:val="24"/>
          <w:szCs w:val="24"/>
          <w:lang w:val="en-US" w:eastAsia="en-US" w:bidi="en-US"/>
        </w:rPr>
        <w:t>N</w:t>
      </w:r>
      <w:r w:rsidRPr="00E5562C">
        <w:rPr>
          <w:sz w:val="24"/>
          <w:szCs w:val="24"/>
          <w:lang w:eastAsia="en-US" w:bidi="en-US"/>
        </w:rPr>
        <w:t>18.0,</w:t>
      </w:r>
      <w:r w:rsidR="00E5562C" w:rsidRPr="00E5562C">
        <w:rPr>
          <w:sz w:val="24"/>
          <w:szCs w:val="24"/>
          <w:lang w:eastAsia="en-US" w:bidi="en-US"/>
        </w:rPr>
        <w:t xml:space="preserve"> </w:t>
      </w:r>
      <w:r w:rsidRPr="00E5562C">
        <w:rPr>
          <w:sz w:val="24"/>
          <w:szCs w:val="24"/>
          <w:lang w:val="en-US" w:eastAsia="en-US" w:bidi="en-US"/>
        </w:rPr>
        <w:t>N</w:t>
      </w:r>
      <w:r w:rsidRPr="00E5562C">
        <w:rPr>
          <w:sz w:val="24"/>
          <w:szCs w:val="24"/>
          <w:lang w:eastAsia="en-US" w:bidi="en-US"/>
        </w:rPr>
        <w:t>18.3-</w:t>
      </w:r>
      <w:r w:rsidRPr="00E5562C">
        <w:rPr>
          <w:sz w:val="24"/>
          <w:szCs w:val="24"/>
          <w:lang w:val="en-US" w:eastAsia="en-US" w:bidi="en-US"/>
        </w:rPr>
        <w:t>N</w:t>
      </w:r>
      <w:r w:rsidRPr="00E5562C">
        <w:rPr>
          <w:sz w:val="24"/>
          <w:szCs w:val="24"/>
          <w:lang w:eastAsia="en-US" w:bidi="en-US"/>
        </w:rPr>
        <w:t>18.5.</w:t>
      </w:r>
    </w:p>
    <w:p w:rsidR="001C297A" w:rsidRPr="00C52DA8" w:rsidRDefault="00C52DA8" w:rsidP="00C52DA8">
      <w:pPr>
        <w:pStyle w:val="1"/>
        <w:numPr>
          <w:ilvl w:val="0"/>
          <w:numId w:val="11"/>
        </w:numPr>
        <w:shd w:val="clear" w:color="auto" w:fill="auto"/>
        <w:tabs>
          <w:tab w:val="left" w:pos="1335"/>
        </w:tabs>
        <w:ind w:firstLine="709"/>
        <w:rPr>
          <w:sz w:val="24"/>
          <w:szCs w:val="24"/>
        </w:rPr>
      </w:pPr>
      <w:r w:rsidRPr="00C52DA8">
        <w:rPr>
          <w:sz w:val="24"/>
          <w:szCs w:val="24"/>
        </w:rPr>
        <w:t>Новообразования</w:t>
      </w:r>
      <w:r w:rsidR="00E5562C">
        <w:rPr>
          <w:sz w:val="24"/>
          <w:szCs w:val="24"/>
        </w:rPr>
        <w:t>**</w:t>
      </w:r>
      <w:r w:rsidRPr="00C52DA8">
        <w:rPr>
          <w:sz w:val="24"/>
          <w:szCs w:val="24"/>
        </w:rPr>
        <w:t xml:space="preserve"> из числа:</w:t>
      </w:r>
    </w:p>
    <w:p w:rsidR="001C297A" w:rsidRPr="00C52DA8" w:rsidRDefault="00C52DA8" w:rsidP="00C52DA8">
      <w:pPr>
        <w:pStyle w:val="1"/>
        <w:numPr>
          <w:ilvl w:val="1"/>
          <w:numId w:val="11"/>
        </w:numPr>
        <w:shd w:val="clear" w:color="auto" w:fill="auto"/>
        <w:tabs>
          <w:tab w:val="left" w:pos="1587"/>
        </w:tabs>
        <w:ind w:firstLine="709"/>
        <w:rPr>
          <w:sz w:val="24"/>
          <w:szCs w:val="24"/>
        </w:rPr>
      </w:pPr>
      <w:r w:rsidRPr="00C52DA8">
        <w:rPr>
          <w:sz w:val="24"/>
          <w:szCs w:val="24"/>
        </w:rPr>
        <w:t>Злокачественные новообразования любой локализации</w:t>
      </w:r>
      <w:r w:rsidR="00E5562C">
        <w:rPr>
          <w:sz w:val="24"/>
          <w:szCs w:val="24"/>
        </w:rPr>
        <w:t>*</w:t>
      </w:r>
      <w:r w:rsidRPr="00C52DA8">
        <w:rPr>
          <w:sz w:val="24"/>
          <w:szCs w:val="24"/>
        </w:rPr>
        <w:t>, в том числе самостоятельных множественных локализаций, классифицируемые в соответствии с МКБ-10 по диагнозам С00 - С80, С97.</w:t>
      </w:r>
    </w:p>
    <w:p w:rsidR="001C297A" w:rsidRPr="00C52DA8" w:rsidRDefault="00C52DA8" w:rsidP="00C52DA8">
      <w:pPr>
        <w:pStyle w:val="1"/>
        <w:numPr>
          <w:ilvl w:val="1"/>
          <w:numId w:val="11"/>
        </w:numPr>
        <w:shd w:val="clear" w:color="auto" w:fill="auto"/>
        <w:tabs>
          <w:tab w:val="left" w:pos="1587"/>
        </w:tabs>
        <w:ind w:firstLine="709"/>
        <w:rPr>
          <w:sz w:val="24"/>
          <w:szCs w:val="24"/>
        </w:rPr>
      </w:pPr>
      <w:r w:rsidRPr="00C52DA8">
        <w:rPr>
          <w:sz w:val="24"/>
          <w:szCs w:val="24"/>
        </w:rPr>
        <w:t xml:space="preserve">Острые лейкозы, </w:t>
      </w:r>
      <w:proofErr w:type="spellStart"/>
      <w:r w:rsidRPr="00C52DA8">
        <w:rPr>
          <w:sz w:val="24"/>
          <w:szCs w:val="24"/>
        </w:rPr>
        <w:t>высокозлокачественные</w:t>
      </w:r>
      <w:proofErr w:type="spellEnd"/>
      <w:r w:rsidRPr="00C52DA8">
        <w:rPr>
          <w:sz w:val="24"/>
          <w:szCs w:val="24"/>
        </w:rPr>
        <w:t xml:space="preserve"> </w:t>
      </w:r>
      <w:proofErr w:type="spellStart"/>
      <w:r w:rsidRPr="00C52DA8">
        <w:rPr>
          <w:sz w:val="24"/>
          <w:szCs w:val="24"/>
        </w:rPr>
        <w:t>лимфомы</w:t>
      </w:r>
      <w:proofErr w:type="spellEnd"/>
      <w:r w:rsidRPr="00C52DA8">
        <w:rPr>
          <w:sz w:val="24"/>
          <w:szCs w:val="24"/>
        </w:rPr>
        <w:t xml:space="preserve">, рецидивы и резистентные формы других </w:t>
      </w:r>
      <w:proofErr w:type="spellStart"/>
      <w:r w:rsidRPr="00C52DA8">
        <w:rPr>
          <w:sz w:val="24"/>
          <w:szCs w:val="24"/>
        </w:rPr>
        <w:t>лимфопролиферативных</w:t>
      </w:r>
      <w:proofErr w:type="spellEnd"/>
      <w:r w:rsidRPr="00C52DA8">
        <w:rPr>
          <w:sz w:val="24"/>
          <w:szCs w:val="24"/>
        </w:rPr>
        <w:t xml:space="preserve"> заболеваний, </w:t>
      </w:r>
      <w:proofErr w:type="gramStart"/>
      <w:r w:rsidRPr="00C52DA8">
        <w:rPr>
          <w:sz w:val="24"/>
          <w:szCs w:val="24"/>
        </w:rPr>
        <w:t>хронический</w:t>
      </w:r>
      <w:proofErr w:type="gramEnd"/>
      <w:r w:rsidRPr="00C52DA8">
        <w:rPr>
          <w:sz w:val="24"/>
          <w:szCs w:val="24"/>
        </w:rPr>
        <w:t xml:space="preserve"> </w:t>
      </w:r>
      <w:proofErr w:type="spellStart"/>
      <w:r w:rsidRPr="00C52DA8">
        <w:rPr>
          <w:sz w:val="24"/>
          <w:szCs w:val="24"/>
        </w:rPr>
        <w:t>миелолейкоз</w:t>
      </w:r>
      <w:proofErr w:type="spellEnd"/>
      <w:r w:rsidRPr="00C52DA8">
        <w:rPr>
          <w:sz w:val="24"/>
          <w:szCs w:val="24"/>
        </w:rPr>
        <w:t xml:space="preserve"> в фазах хронической акселерации и </w:t>
      </w:r>
      <w:proofErr w:type="spellStart"/>
      <w:r w:rsidRPr="00C52DA8">
        <w:rPr>
          <w:sz w:val="24"/>
          <w:szCs w:val="24"/>
        </w:rPr>
        <w:t>бластного</w:t>
      </w:r>
      <w:proofErr w:type="spellEnd"/>
      <w:r w:rsidRPr="00C52DA8">
        <w:rPr>
          <w:sz w:val="24"/>
          <w:szCs w:val="24"/>
        </w:rPr>
        <w:t xml:space="preserve"> криза, первичные хронические лейкозы и </w:t>
      </w:r>
      <w:proofErr w:type="spellStart"/>
      <w:r w:rsidRPr="00C52DA8">
        <w:rPr>
          <w:sz w:val="24"/>
          <w:szCs w:val="24"/>
        </w:rPr>
        <w:t>лимфомы</w:t>
      </w:r>
      <w:proofErr w:type="spellEnd"/>
      <w:r w:rsidR="00E5562C">
        <w:rPr>
          <w:sz w:val="24"/>
          <w:szCs w:val="24"/>
        </w:rPr>
        <w:t>*</w:t>
      </w:r>
      <w:r w:rsidRPr="00C52DA8">
        <w:rPr>
          <w:sz w:val="24"/>
          <w:szCs w:val="24"/>
        </w:rPr>
        <w:t xml:space="preserve">, классифицируемые в соответствии с МКБ-10 по диагнозам С81 - С96, </w:t>
      </w:r>
      <w:r w:rsidRPr="00C52DA8">
        <w:rPr>
          <w:sz w:val="24"/>
          <w:szCs w:val="24"/>
          <w:lang w:val="en-US" w:eastAsia="en-US" w:bidi="en-US"/>
        </w:rPr>
        <w:t>D</w:t>
      </w:r>
      <w:r w:rsidRPr="00C52DA8">
        <w:rPr>
          <w:sz w:val="24"/>
          <w:szCs w:val="24"/>
          <w:lang w:eastAsia="en-US" w:bidi="en-US"/>
        </w:rPr>
        <w:t>46.</w:t>
      </w:r>
    </w:p>
    <w:p w:rsidR="00E5562C" w:rsidRDefault="00E5562C" w:rsidP="00C52DA8">
      <w:pPr>
        <w:pStyle w:val="22"/>
        <w:shd w:val="clear" w:color="auto" w:fill="auto"/>
        <w:spacing w:line="240" w:lineRule="auto"/>
        <w:ind w:left="0" w:firstLine="709"/>
        <w:jc w:val="both"/>
        <w:rPr>
          <w:sz w:val="24"/>
          <w:szCs w:val="24"/>
        </w:rPr>
      </w:pPr>
    </w:p>
    <w:p w:rsidR="00E5562C" w:rsidRDefault="00E5562C" w:rsidP="00C52DA8">
      <w:pPr>
        <w:pStyle w:val="22"/>
        <w:shd w:val="clear" w:color="auto" w:fill="auto"/>
        <w:spacing w:line="240" w:lineRule="auto"/>
        <w:ind w:left="0" w:firstLine="709"/>
        <w:jc w:val="both"/>
        <w:rPr>
          <w:sz w:val="24"/>
          <w:szCs w:val="24"/>
        </w:rPr>
      </w:pPr>
    </w:p>
    <w:p w:rsidR="00E5562C" w:rsidRDefault="00E5562C" w:rsidP="00E5562C">
      <w:pPr>
        <w:pStyle w:val="22"/>
        <w:shd w:val="clear" w:color="auto" w:fill="auto"/>
        <w:spacing w:line="240" w:lineRule="auto"/>
        <w:ind w:left="0" w:firstLine="0"/>
        <w:jc w:val="both"/>
        <w:rPr>
          <w:sz w:val="24"/>
          <w:szCs w:val="24"/>
        </w:rPr>
      </w:pPr>
      <w:r>
        <w:rPr>
          <w:sz w:val="24"/>
          <w:szCs w:val="24"/>
        </w:rPr>
        <w:t>_________________</w:t>
      </w:r>
    </w:p>
    <w:p w:rsidR="001C297A" w:rsidRPr="00C52DA8" w:rsidRDefault="00E5562C" w:rsidP="00E5562C">
      <w:pPr>
        <w:pStyle w:val="22"/>
        <w:shd w:val="clear" w:color="auto" w:fill="auto"/>
        <w:spacing w:line="240" w:lineRule="auto"/>
        <w:ind w:left="0" w:firstLine="0"/>
        <w:jc w:val="both"/>
        <w:rPr>
          <w:sz w:val="24"/>
          <w:szCs w:val="24"/>
        </w:rPr>
      </w:pPr>
      <w:r>
        <w:rPr>
          <w:sz w:val="24"/>
          <w:szCs w:val="24"/>
        </w:rPr>
        <w:t>*</w:t>
      </w:r>
      <w:r w:rsidR="00C52DA8" w:rsidRPr="00C52DA8">
        <w:rPr>
          <w:sz w:val="24"/>
          <w:szCs w:val="24"/>
        </w:rPr>
        <w:t xml:space="preserve">При режиме самоизоляции допускается посещение медицинской </w:t>
      </w:r>
      <w:proofErr w:type="spellStart"/>
      <w:r w:rsidR="00C52DA8" w:rsidRPr="00C52DA8">
        <w:rPr>
          <w:sz w:val="24"/>
          <w:szCs w:val="24"/>
        </w:rPr>
        <w:t>организациипо</w:t>
      </w:r>
      <w:proofErr w:type="spellEnd"/>
      <w:r w:rsidR="00C52DA8" w:rsidRPr="00C52DA8">
        <w:rPr>
          <w:sz w:val="24"/>
          <w:szCs w:val="24"/>
        </w:rPr>
        <w:t xml:space="preserve"> поводу основного заболевания.</w:t>
      </w:r>
    </w:p>
    <w:p w:rsidR="001C297A" w:rsidRPr="00C52DA8" w:rsidRDefault="00C52DA8" w:rsidP="00E5562C">
      <w:pPr>
        <w:pStyle w:val="1"/>
        <w:shd w:val="clear" w:color="auto" w:fill="auto"/>
        <w:ind w:firstLine="0"/>
        <w:rPr>
          <w:sz w:val="24"/>
          <w:szCs w:val="24"/>
        </w:rPr>
      </w:pPr>
      <w:r w:rsidRPr="00C52DA8">
        <w:rPr>
          <w:sz w:val="24"/>
          <w:szCs w:val="24"/>
        </w:rPr>
        <w:t>**Самоизоляция не распространяется на пациентов, отнесенных к третьей клинической группе (в онкологии).</w:t>
      </w:r>
      <w:r w:rsidRPr="00C52DA8">
        <w:rPr>
          <w:sz w:val="24"/>
          <w:szCs w:val="24"/>
        </w:rPr>
        <w:br w:type="page"/>
      </w:r>
    </w:p>
    <w:p w:rsidR="001C297A" w:rsidRPr="00C52DA8" w:rsidRDefault="00C52DA8" w:rsidP="00CA0863">
      <w:pPr>
        <w:pStyle w:val="1"/>
        <w:shd w:val="clear" w:color="auto" w:fill="auto"/>
        <w:ind w:firstLine="709"/>
        <w:jc w:val="right"/>
        <w:rPr>
          <w:sz w:val="24"/>
          <w:szCs w:val="24"/>
        </w:rPr>
      </w:pPr>
      <w:r w:rsidRPr="00C52DA8">
        <w:rPr>
          <w:sz w:val="24"/>
          <w:szCs w:val="24"/>
        </w:rPr>
        <w:lastRenderedPageBreak/>
        <w:t>Приложение 2</w:t>
      </w:r>
    </w:p>
    <w:p w:rsidR="00CA0863" w:rsidRDefault="00C52DA8" w:rsidP="00CA0863">
      <w:pPr>
        <w:pStyle w:val="1"/>
        <w:shd w:val="clear" w:color="auto" w:fill="auto"/>
        <w:ind w:firstLine="709"/>
        <w:jc w:val="right"/>
        <w:rPr>
          <w:sz w:val="24"/>
          <w:szCs w:val="24"/>
        </w:rPr>
      </w:pPr>
      <w:r w:rsidRPr="00C52DA8">
        <w:rPr>
          <w:sz w:val="24"/>
          <w:szCs w:val="24"/>
        </w:rPr>
        <w:t xml:space="preserve">к постановлению Правительства </w:t>
      </w:r>
    </w:p>
    <w:p w:rsidR="00CA0863" w:rsidRDefault="00C52DA8" w:rsidP="00CA0863">
      <w:pPr>
        <w:pStyle w:val="1"/>
        <w:shd w:val="clear" w:color="auto" w:fill="auto"/>
        <w:ind w:firstLine="709"/>
        <w:jc w:val="right"/>
        <w:rPr>
          <w:sz w:val="24"/>
          <w:szCs w:val="24"/>
        </w:rPr>
      </w:pPr>
      <w:r w:rsidRPr="00C52DA8">
        <w:rPr>
          <w:sz w:val="24"/>
          <w:szCs w:val="24"/>
        </w:rPr>
        <w:t xml:space="preserve">Ленинградской области </w:t>
      </w:r>
    </w:p>
    <w:p w:rsidR="001C297A" w:rsidRPr="00C52DA8" w:rsidRDefault="00C52DA8" w:rsidP="00CA0863">
      <w:pPr>
        <w:pStyle w:val="1"/>
        <w:shd w:val="clear" w:color="auto" w:fill="auto"/>
        <w:ind w:firstLine="709"/>
        <w:jc w:val="right"/>
        <w:rPr>
          <w:sz w:val="24"/>
          <w:szCs w:val="24"/>
        </w:rPr>
      </w:pPr>
      <w:r w:rsidRPr="00C52DA8">
        <w:rPr>
          <w:sz w:val="24"/>
          <w:szCs w:val="24"/>
        </w:rPr>
        <w:t>от 11 мая 2020 года № 277</w:t>
      </w:r>
    </w:p>
    <w:p w:rsidR="001C297A" w:rsidRPr="00C52DA8" w:rsidRDefault="00C52DA8" w:rsidP="00CA0863">
      <w:pPr>
        <w:pStyle w:val="1"/>
        <w:shd w:val="clear" w:color="auto" w:fill="auto"/>
        <w:ind w:firstLine="709"/>
        <w:jc w:val="center"/>
        <w:rPr>
          <w:sz w:val="24"/>
          <w:szCs w:val="24"/>
        </w:rPr>
      </w:pPr>
      <w:r w:rsidRPr="00C52DA8">
        <w:rPr>
          <w:sz w:val="24"/>
          <w:szCs w:val="24"/>
        </w:rPr>
        <w:t>ПЕРЕЧЕНЬ</w:t>
      </w:r>
    </w:p>
    <w:p w:rsidR="001C297A" w:rsidRPr="00C52DA8" w:rsidRDefault="00C52DA8" w:rsidP="00CA0863">
      <w:pPr>
        <w:pStyle w:val="1"/>
        <w:shd w:val="clear" w:color="auto" w:fill="auto"/>
        <w:ind w:firstLine="709"/>
        <w:jc w:val="center"/>
        <w:rPr>
          <w:sz w:val="24"/>
          <w:szCs w:val="24"/>
        </w:rPr>
      </w:pPr>
      <w:r w:rsidRPr="00C52DA8">
        <w:rPr>
          <w:sz w:val="24"/>
          <w:szCs w:val="24"/>
        </w:rPr>
        <w:t>сфер деятельности, муниципальных образований, входящих в состав зон,</w:t>
      </w:r>
      <w:r w:rsidRPr="00C52DA8">
        <w:rPr>
          <w:sz w:val="24"/>
          <w:szCs w:val="24"/>
        </w:rPr>
        <w:br/>
        <w:t>в зависимости от нахождения в которых устанавливаются ограничения</w:t>
      </w:r>
      <w:r w:rsidRPr="00C52DA8">
        <w:rPr>
          <w:sz w:val="24"/>
          <w:szCs w:val="24"/>
        </w:rPr>
        <w:br/>
        <w:t>деятельности хозяйствующего субъекта, организации</w:t>
      </w:r>
    </w:p>
    <w:p w:rsidR="001C297A" w:rsidRPr="00C52DA8" w:rsidRDefault="001C297A" w:rsidP="00C52DA8">
      <w:pPr>
        <w:ind w:firstLine="709"/>
        <w:jc w:val="both"/>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610"/>
        <w:gridCol w:w="7"/>
        <w:gridCol w:w="2218"/>
        <w:gridCol w:w="10"/>
        <w:gridCol w:w="2139"/>
        <w:gridCol w:w="21"/>
        <w:gridCol w:w="2175"/>
        <w:gridCol w:w="17"/>
      </w:tblGrid>
      <w:tr w:rsidR="00CA0863" w:rsidRPr="00CA0863" w:rsidTr="0000710A">
        <w:tblPrEx>
          <w:tblCellMar>
            <w:top w:w="0" w:type="dxa"/>
            <w:bottom w:w="0" w:type="dxa"/>
          </w:tblCellMar>
        </w:tblPrEx>
        <w:trPr>
          <w:trHeight w:hRule="exact" w:val="2412"/>
          <w:jc w:val="center"/>
        </w:trPr>
        <w:tc>
          <w:tcPr>
            <w:tcW w:w="2617" w:type="dxa"/>
            <w:gridSpan w:val="2"/>
            <w:tcBorders>
              <w:top w:val="single" w:sz="4" w:space="0" w:color="auto"/>
              <w:left w:val="single" w:sz="4" w:space="0" w:color="auto"/>
              <w:bottom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Сфера услуг/торговля</w:t>
            </w:r>
          </w:p>
        </w:tc>
        <w:tc>
          <w:tcPr>
            <w:tcW w:w="2228" w:type="dxa"/>
            <w:gridSpan w:val="2"/>
            <w:tcBorders>
              <w:top w:val="single" w:sz="4" w:space="0" w:color="auto"/>
              <w:left w:val="single" w:sz="4" w:space="0" w:color="auto"/>
              <w:bottom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Зона 1</w:t>
            </w:r>
          </w:p>
          <w:p w:rsidR="00CA0863" w:rsidRPr="00CA0863" w:rsidRDefault="00CA0863" w:rsidP="00F77591">
            <w:pPr>
              <w:pStyle w:val="a7"/>
              <w:shd w:val="clear" w:color="auto" w:fill="auto"/>
              <w:ind w:firstLine="0"/>
              <w:jc w:val="center"/>
              <w:rPr>
                <w:sz w:val="24"/>
                <w:szCs w:val="24"/>
              </w:rPr>
            </w:pPr>
            <w:r w:rsidRPr="00CA0863">
              <w:rPr>
                <w:sz w:val="24"/>
                <w:szCs w:val="24"/>
              </w:rPr>
              <w:t>Всеволожский</w:t>
            </w:r>
          </w:p>
          <w:p w:rsidR="00CA0863" w:rsidRPr="00CA0863" w:rsidRDefault="00CA0863" w:rsidP="00F77591">
            <w:pPr>
              <w:pStyle w:val="a7"/>
              <w:shd w:val="clear" w:color="auto" w:fill="auto"/>
              <w:ind w:firstLine="0"/>
              <w:jc w:val="center"/>
              <w:rPr>
                <w:sz w:val="24"/>
                <w:szCs w:val="24"/>
              </w:rPr>
            </w:pPr>
            <w:r w:rsidRPr="00CA0863">
              <w:rPr>
                <w:sz w:val="24"/>
                <w:szCs w:val="24"/>
              </w:rPr>
              <w:t>Выборгский</w:t>
            </w:r>
          </w:p>
          <w:p w:rsidR="00CA0863" w:rsidRPr="00CA0863" w:rsidRDefault="00CA0863" w:rsidP="00F77591">
            <w:pPr>
              <w:pStyle w:val="a7"/>
              <w:shd w:val="clear" w:color="auto" w:fill="auto"/>
              <w:ind w:firstLine="0"/>
              <w:jc w:val="center"/>
              <w:rPr>
                <w:sz w:val="24"/>
                <w:szCs w:val="24"/>
              </w:rPr>
            </w:pPr>
            <w:r w:rsidRPr="00CA0863">
              <w:rPr>
                <w:sz w:val="24"/>
                <w:szCs w:val="24"/>
              </w:rPr>
              <w:t>Гатчинский</w:t>
            </w:r>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Тосненский</w:t>
            </w:r>
            <w:proofErr w:type="spellEnd"/>
          </w:p>
          <w:p w:rsidR="00CA0863" w:rsidRPr="00CA0863" w:rsidRDefault="00CA0863" w:rsidP="00F77591">
            <w:pPr>
              <w:pStyle w:val="a7"/>
              <w:shd w:val="clear" w:color="auto" w:fill="auto"/>
              <w:ind w:firstLine="0"/>
              <w:jc w:val="center"/>
              <w:rPr>
                <w:sz w:val="24"/>
                <w:szCs w:val="24"/>
              </w:rPr>
            </w:pPr>
            <w:r w:rsidRPr="00CA0863">
              <w:rPr>
                <w:sz w:val="24"/>
                <w:szCs w:val="24"/>
              </w:rPr>
              <w:t>Кировский</w:t>
            </w:r>
          </w:p>
        </w:tc>
        <w:tc>
          <w:tcPr>
            <w:tcW w:w="2160" w:type="dxa"/>
            <w:gridSpan w:val="2"/>
            <w:tcBorders>
              <w:top w:val="single" w:sz="4" w:space="0" w:color="auto"/>
              <w:left w:val="single" w:sz="4" w:space="0" w:color="auto"/>
              <w:bottom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Зона 2</w:t>
            </w:r>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Бокситогорский</w:t>
            </w:r>
            <w:proofErr w:type="spellEnd"/>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Кингисеппский</w:t>
            </w:r>
            <w:proofErr w:type="spellEnd"/>
          </w:p>
          <w:p w:rsidR="00CA0863" w:rsidRPr="00CA0863" w:rsidRDefault="00CA0863" w:rsidP="00F77591">
            <w:pPr>
              <w:pStyle w:val="a7"/>
              <w:shd w:val="clear" w:color="auto" w:fill="auto"/>
              <w:ind w:firstLine="0"/>
              <w:jc w:val="center"/>
              <w:rPr>
                <w:sz w:val="24"/>
                <w:szCs w:val="24"/>
              </w:rPr>
            </w:pPr>
            <w:r w:rsidRPr="00CA0863">
              <w:rPr>
                <w:sz w:val="24"/>
                <w:szCs w:val="24"/>
              </w:rPr>
              <w:t>Ломоносовский</w:t>
            </w:r>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Приозерский</w:t>
            </w:r>
            <w:proofErr w:type="spellEnd"/>
          </w:p>
          <w:p w:rsidR="00CA0863" w:rsidRPr="00CA0863" w:rsidRDefault="00CA0863" w:rsidP="00F77591">
            <w:pPr>
              <w:pStyle w:val="a7"/>
              <w:shd w:val="clear" w:color="auto" w:fill="auto"/>
              <w:ind w:firstLine="0"/>
              <w:jc w:val="center"/>
              <w:rPr>
                <w:sz w:val="24"/>
                <w:szCs w:val="24"/>
              </w:rPr>
            </w:pPr>
            <w:r w:rsidRPr="00CA0863">
              <w:rPr>
                <w:sz w:val="24"/>
                <w:szCs w:val="24"/>
              </w:rPr>
              <w:t>Тихвинский</w:t>
            </w:r>
          </w:p>
          <w:p w:rsidR="00CA0863" w:rsidRPr="00CA0863" w:rsidRDefault="00CA0863" w:rsidP="00F77591">
            <w:pPr>
              <w:pStyle w:val="a7"/>
              <w:shd w:val="clear" w:color="auto" w:fill="auto"/>
              <w:ind w:firstLine="0"/>
              <w:jc w:val="center"/>
              <w:rPr>
                <w:sz w:val="24"/>
                <w:szCs w:val="24"/>
              </w:rPr>
            </w:pPr>
            <w:r w:rsidRPr="00CA0863">
              <w:rPr>
                <w:sz w:val="24"/>
                <w:szCs w:val="24"/>
              </w:rPr>
              <w:t>Волосовский</w:t>
            </w:r>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Киришский</w:t>
            </w:r>
            <w:proofErr w:type="spellEnd"/>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Зона 3</w:t>
            </w:r>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Волховский</w:t>
            </w:r>
            <w:proofErr w:type="spellEnd"/>
          </w:p>
          <w:p w:rsidR="00CA0863" w:rsidRPr="00CA0863" w:rsidRDefault="00CA0863" w:rsidP="00F77591">
            <w:pPr>
              <w:pStyle w:val="a7"/>
              <w:shd w:val="clear" w:color="auto" w:fill="auto"/>
              <w:ind w:firstLine="0"/>
              <w:jc w:val="center"/>
              <w:rPr>
                <w:sz w:val="24"/>
                <w:szCs w:val="24"/>
              </w:rPr>
            </w:pPr>
            <w:r w:rsidRPr="00CA0863">
              <w:rPr>
                <w:sz w:val="24"/>
                <w:szCs w:val="24"/>
              </w:rPr>
              <w:t>Сосновый Бор</w:t>
            </w:r>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Лодейнопольский</w:t>
            </w:r>
            <w:proofErr w:type="spellEnd"/>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Лужский</w:t>
            </w:r>
            <w:proofErr w:type="spellEnd"/>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Подпорожский</w:t>
            </w:r>
            <w:proofErr w:type="spellEnd"/>
          </w:p>
          <w:p w:rsidR="00CA0863" w:rsidRPr="00CA0863" w:rsidRDefault="00CA0863" w:rsidP="00F77591">
            <w:pPr>
              <w:pStyle w:val="a7"/>
              <w:shd w:val="clear" w:color="auto" w:fill="auto"/>
              <w:ind w:firstLine="0"/>
              <w:jc w:val="center"/>
              <w:rPr>
                <w:sz w:val="24"/>
                <w:szCs w:val="24"/>
              </w:rPr>
            </w:pPr>
            <w:proofErr w:type="spellStart"/>
            <w:r w:rsidRPr="00CA0863">
              <w:rPr>
                <w:sz w:val="24"/>
                <w:szCs w:val="24"/>
              </w:rPr>
              <w:t>Сланцевский</w:t>
            </w:r>
            <w:proofErr w:type="spellEnd"/>
          </w:p>
        </w:tc>
      </w:tr>
      <w:tr w:rsidR="00CA0863" w:rsidRPr="00CA0863" w:rsidTr="0000710A">
        <w:tblPrEx>
          <w:tblCellMar>
            <w:top w:w="0" w:type="dxa"/>
            <w:bottom w:w="0" w:type="dxa"/>
          </w:tblCellMar>
        </w:tblPrEx>
        <w:trPr>
          <w:trHeight w:hRule="exact" w:val="457"/>
          <w:jc w:val="center"/>
        </w:trPr>
        <w:tc>
          <w:tcPr>
            <w:tcW w:w="2617"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1</w:t>
            </w: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2</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3</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4</w:t>
            </w:r>
          </w:p>
        </w:tc>
      </w:tr>
      <w:tr w:rsidR="00CA0863" w:rsidRPr="00CA0863" w:rsidTr="00F77591">
        <w:tblPrEx>
          <w:tblCellMar>
            <w:top w:w="0" w:type="dxa"/>
            <w:bottom w:w="0" w:type="dxa"/>
          </w:tblCellMar>
        </w:tblPrEx>
        <w:trPr>
          <w:trHeight w:hRule="exact" w:val="720"/>
          <w:jc w:val="center"/>
        </w:trPr>
        <w:tc>
          <w:tcPr>
            <w:tcW w:w="2617" w:type="dxa"/>
            <w:gridSpan w:val="2"/>
            <w:vMerge w:val="restart"/>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Торговля</w:t>
            </w:r>
          </w:p>
          <w:p w:rsidR="00CA0863" w:rsidRPr="00CA0863" w:rsidRDefault="00CA0863" w:rsidP="00F77591">
            <w:pPr>
              <w:pStyle w:val="a7"/>
              <w:shd w:val="clear" w:color="auto" w:fill="auto"/>
              <w:ind w:firstLine="0"/>
              <w:jc w:val="center"/>
              <w:rPr>
                <w:sz w:val="24"/>
                <w:szCs w:val="24"/>
              </w:rPr>
            </w:pPr>
            <w:r w:rsidRPr="00CA0863">
              <w:rPr>
                <w:sz w:val="24"/>
                <w:szCs w:val="24"/>
              </w:rPr>
              <w:t>непродовольственными</w:t>
            </w:r>
          </w:p>
          <w:p w:rsidR="00CA0863" w:rsidRPr="00CA0863" w:rsidRDefault="00CA0863" w:rsidP="00F77591">
            <w:pPr>
              <w:pStyle w:val="a7"/>
              <w:shd w:val="clear" w:color="auto" w:fill="auto"/>
              <w:ind w:firstLine="0"/>
              <w:jc w:val="center"/>
              <w:rPr>
                <w:sz w:val="24"/>
                <w:szCs w:val="24"/>
              </w:rPr>
            </w:pPr>
            <w:r w:rsidRPr="00CA0863">
              <w:rPr>
                <w:sz w:val="24"/>
                <w:szCs w:val="24"/>
              </w:rPr>
              <w:t>товарами</w:t>
            </w: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Кроме парфюмерии и косметики</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r>
      <w:tr w:rsidR="00CA0863" w:rsidRPr="00CA0863" w:rsidTr="00F77591">
        <w:tblPrEx>
          <w:tblCellMar>
            <w:top w:w="0" w:type="dxa"/>
            <w:bottom w:w="0" w:type="dxa"/>
          </w:tblCellMar>
        </w:tblPrEx>
        <w:trPr>
          <w:trHeight w:hRule="exact" w:val="724"/>
          <w:jc w:val="center"/>
        </w:trPr>
        <w:tc>
          <w:tcPr>
            <w:tcW w:w="2617" w:type="dxa"/>
            <w:gridSpan w:val="2"/>
            <w:vMerge/>
            <w:tcBorders>
              <w:left w:val="single" w:sz="4" w:space="0" w:color="auto"/>
            </w:tcBorders>
            <w:shd w:val="clear" w:color="auto" w:fill="FFFFFF"/>
            <w:vAlign w:val="center"/>
          </w:tcPr>
          <w:p w:rsidR="00CA0863" w:rsidRPr="00CA0863"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Без примерочных кабин</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Без примерочных кабин</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r>
      <w:tr w:rsidR="00CA0863" w:rsidRPr="00CA0863" w:rsidTr="00F77591">
        <w:tblPrEx>
          <w:tblCellMar>
            <w:top w:w="0" w:type="dxa"/>
            <w:bottom w:w="0" w:type="dxa"/>
          </w:tblCellMar>
        </w:tblPrEx>
        <w:trPr>
          <w:trHeight w:hRule="exact" w:val="490"/>
          <w:jc w:val="center"/>
        </w:trPr>
        <w:tc>
          <w:tcPr>
            <w:tcW w:w="2617" w:type="dxa"/>
            <w:gridSpan w:val="2"/>
            <w:vMerge/>
            <w:tcBorders>
              <w:left w:val="single" w:sz="4" w:space="0" w:color="auto"/>
            </w:tcBorders>
            <w:shd w:val="clear" w:color="auto" w:fill="FFFFFF"/>
            <w:vAlign w:val="center"/>
          </w:tcPr>
          <w:p w:rsidR="00CA0863" w:rsidRPr="00CA0863"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r>
      <w:tr w:rsidR="00CA0863" w:rsidRPr="00CA0863" w:rsidTr="00F77591">
        <w:tblPrEx>
          <w:tblCellMar>
            <w:top w:w="0" w:type="dxa"/>
            <w:bottom w:w="0" w:type="dxa"/>
          </w:tblCellMar>
        </w:tblPrEx>
        <w:trPr>
          <w:trHeight w:hRule="exact" w:val="648"/>
          <w:jc w:val="center"/>
        </w:trPr>
        <w:tc>
          <w:tcPr>
            <w:tcW w:w="2617" w:type="dxa"/>
            <w:gridSpan w:val="2"/>
            <w:vMerge w:val="restart"/>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Временные вещевые рынки и ярмарки</w:t>
            </w:r>
          </w:p>
        </w:tc>
        <w:tc>
          <w:tcPr>
            <w:tcW w:w="2228" w:type="dxa"/>
            <w:gridSpan w:val="2"/>
            <w:tcBorders>
              <w:top w:val="single" w:sz="4" w:space="0" w:color="auto"/>
              <w:left w:val="single" w:sz="4" w:space="0" w:color="auto"/>
            </w:tcBorders>
            <w:shd w:val="clear" w:color="auto" w:fill="FFFFFF"/>
            <w:vAlign w:val="center"/>
          </w:tcPr>
          <w:p w:rsidR="00CA0863" w:rsidRPr="00CA0863" w:rsidRDefault="00F77591" w:rsidP="00F77591">
            <w:pPr>
              <w:jc w:val="center"/>
              <w:rPr>
                <w:rFonts w:ascii="Times New Roman" w:hAnsi="Times New Roman" w:cs="Times New Roman"/>
              </w:rPr>
            </w:pPr>
            <w:r>
              <w:rPr>
                <w:rFonts w:ascii="Times New Roman" w:hAnsi="Times New Roman" w:cs="Times New Roman"/>
              </w:rPr>
              <w:t>-</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F77591" w:rsidP="00F77591">
            <w:pPr>
              <w:jc w:val="center"/>
              <w:rPr>
                <w:rFonts w:ascii="Times New Roman" w:hAnsi="Times New Roman" w:cs="Times New Roman"/>
              </w:rPr>
            </w:pPr>
            <w:r>
              <w:rPr>
                <w:rFonts w:ascii="Times New Roman" w:hAnsi="Times New Roman" w:cs="Times New Roman"/>
              </w:rPr>
              <w:t>+</w:t>
            </w:r>
          </w:p>
        </w:tc>
      </w:tr>
      <w:tr w:rsidR="00CA0863" w:rsidRPr="00CA0863" w:rsidTr="00F77591">
        <w:tblPrEx>
          <w:tblCellMar>
            <w:top w:w="0" w:type="dxa"/>
            <w:bottom w:w="0" w:type="dxa"/>
          </w:tblCellMar>
        </w:tblPrEx>
        <w:trPr>
          <w:trHeight w:hRule="exact" w:val="490"/>
          <w:jc w:val="center"/>
        </w:trPr>
        <w:tc>
          <w:tcPr>
            <w:tcW w:w="2617" w:type="dxa"/>
            <w:gridSpan w:val="2"/>
            <w:vMerge/>
            <w:tcBorders>
              <w:left w:val="single" w:sz="4" w:space="0" w:color="auto"/>
            </w:tcBorders>
            <w:shd w:val="clear" w:color="auto" w:fill="FFFFFF"/>
            <w:vAlign w:val="center"/>
          </w:tcPr>
          <w:p w:rsidR="00CA0863" w:rsidRPr="00CA0863"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CA0863" w:rsidRDefault="00F77591" w:rsidP="00F77591">
            <w:pPr>
              <w:pStyle w:val="a7"/>
              <w:shd w:val="clear" w:color="auto" w:fill="auto"/>
              <w:ind w:firstLine="0"/>
              <w:jc w:val="center"/>
              <w:rPr>
                <w:sz w:val="24"/>
                <w:szCs w:val="24"/>
              </w:rPr>
            </w:pPr>
            <w:r>
              <w:rPr>
                <w:sz w:val="24"/>
                <w:szCs w:val="24"/>
              </w:rPr>
              <w:t>-</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r>
      <w:tr w:rsidR="00CA0863" w:rsidRPr="00CA0863" w:rsidTr="00F77591">
        <w:tblPrEx>
          <w:tblCellMar>
            <w:top w:w="0" w:type="dxa"/>
            <w:bottom w:w="0" w:type="dxa"/>
          </w:tblCellMar>
        </w:tblPrEx>
        <w:trPr>
          <w:trHeight w:hRule="exact" w:val="724"/>
          <w:jc w:val="center"/>
        </w:trPr>
        <w:tc>
          <w:tcPr>
            <w:tcW w:w="2617" w:type="dxa"/>
            <w:gridSpan w:val="2"/>
            <w:vMerge w:val="restart"/>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Торговые центры</w:t>
            </w: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Кроме парфюмерии и косметики</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r>
      <w:tr w:rsidR="00CA0863" w:rsidRPr="00CA0863" w:rsidTr="00F77591">
        <w:tblPrEx>
          <w:tblCellMar>
            <w:top w:w="0" w:type="dxa"/>
            <w:bottom w:w="0" w:type="dxa"/>
          </w:tblCellMar>
        </w:tblPrEx>
        <w:trPr>
          <w:trHeight w:hRule="exact" w:val="493"/>
          <w:jc w:val="center"/>
        </w:trPr>
        <w:tc>
          <w:tcPr>
            <w:tcW w:w="2617" w:type="dxa"/>
            <w:gridSpan w:val="2"/>
            <w:vMerge/>
            <w:tcBorders>
              <w:left w:val="single" w:sz="4" w:space="0" w:color="auto"/>
            </w:tcBorders>
            <w:shd w:val="clear" w:color="auto" w:fill="FFFFFF"/>
            <w:vAlign w:val="center"/>
          </w:tcPr>
          <w:p w:rsidR="00CA0863" w:rsidRPr="00CA0863"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r>
      <w:tr w:rsidR="00CA0863" w:rsidRPr="00CA0863" w:rsidTr="00F77591">
        <w:tblPrEx>
          <w:tblCellMar>
            <w:top w:w="0" w:type="dxa"/>
            <w:bottom w:w="0" w:type="dxa"/>
          </w:tblCellMar>
        </w:tblPrEx>
        <w:trPr>
          <w:trHeight w:hRule="exact" w:val="454"/>
          <w:jc w:val="center"/>
        </w:trPr>
        <w:tc>
          <w:tcPr>
            <w:tcW w:w="2617" w:type="dxa"/>
            <w:gridSpan w:val="2"/>
            <w:vMerge w:val="restart"/>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Парки развлечений</w:t>
            </w: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r>
      <w:tr w:rsidR="00CA0863" w:rsidRPr="00CA0863" w:rsidTr="00F77591">
        <w:tblPrEx>
          <w:tblCellMar>
            <w:top w:w="0" w:type="dxa"/>
            <w:bottom w:w="0" w:type="dxa"/>
          </w:tblCellMar>
        </w:tblPrEx>
        <w:trPr>
          <w:trHeight w:hRule="exact" w:val="331"/>
          <w:jc w:val="center"/>
        </w:trPr>
        <w:tc>
          <w:tcPr>
            <w:tcW w:w="2617" w:type="dxa"/>
            <w:gridSpan w:val="2"/>
            <w:vMerge/>
            <w:tcBorders>
              <w:left w:val="single" w:sz="4" w:space="0" w:color="auto"/>
            </w:tcBorders>
            <w:shd w:val="clear" w:color="auto" w:fill="FFFFFF"/>
            <w:vAlign w:val="center"/>
          </w:tcPr>
          <w:p w:rsidR="00CA0863" w:rsidRPr="00CA0863"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c>
          <w:tcPr>
            <w:tcW w:w="2160"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r>
      <w:tr w:rsidR="00CA0863" w:rsidRPr="00CA0863" w:rsidTr="00F77591">
        <w:tblPrEx>
          <w:tblCellMar>
            <w:top w:w="0" w:type="dxa"/>
            <w:bottom w:w="0" w:type="dxa"/>
          </w:tblCellMar>
        </w:tblPrEx>
        <w:trPr>
          <w:trHeight w:hRule="exact" w:val="1264"/>
          <w:jc w:val="center"/>
        </w:trPr>
        <w:tc>
          <w:tcPr>
            <w:tcW w:w="2617" w:type="dxa"/>
            <w:gridSpan w:val="2"/>
            <w:vMerge w:val="restart"/>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Кинотеатры</w:t>
            </w:r>
          </w:p>
        </w:tc>
        <w:tc>
          <w:tcPr>
            <w:tcW w:w="2228" w:type="dxa"/>
            <w:gridSpan w:val="2"/>
            <w:tcBorders>
              <w:top w:val="single" w:sz="4" w:space="0" w:color="auto"/>
              <w:left w:val="single" w:sz="4" w:space="0" w:color="auto"/>
            </w:tcBorders>
            <w:shd w:val="clear" w:color="auto" w:fill="FFFFFF"/>
            <w:vAlign w:val="center"/>
          </w:tcPr>
          <w:p w:rsidR="00CA0863" w:rsidRPr="00CA0863" w:rsidRDefault="00F77591" w:rsidP="00F77591">
            <w:pPr>
              <w:jc w:val="center"/>
              <w:rPr>
                <w:rFonts w:ascii="Times New Roman" w:hAnsi="Times New Roman" w:cs="Times New Roman"/>
              </w:rPr>
            </w:pPr>
            <w:r>
              <w:rPr>
                <w:rFonts w:ascii="Times New Roman" w:hAnsi="Times New Roman" w:cs="Times New Roman"/>
              </w:rPr>
              <w:t>-</w:t>
            </w:r>
          </w:p>
        </w:tc>
        <w:tc>
          <w:tcPr>
            <w:tcW w:w="2160" w:type="dxa"/>
            <w:gridSpan w:val="2"/>
            <w:tcBorders>
              <w:top w:val="single" w:sz="4" w:space="0" w:color="auto"/>
              <w:left w:val="single" w:sz="4" w:space="0" w:color="auto"/>
            </w:tcBorders>
            <w:shd w:val="clear" w:color="auto" w:fill="FFFFFF"/>
            <w:vAlign w:val="center"/>
          </w:tcPr>
          <w:p w:rsidR="00CA0863" w:rsidRPr="00CA0863" w:rsidRDefault="00F77591" w:rsidP="00F77591">
            <w:pPr>
              <w:jc w:val="center"/>
              <w:rPr>
                <w:rFonts w:ascii="Times New Roman" w:hAnsi="Times New Roman" w:cs="Times New Roman"/>
              </w:rPr>
            </w:pPr>
            <w:r>
              <w:rPr>
                <w:rFonts w:ascii="Times New Roman" w:hAnsi="Times New Roman" w:cs="Times New Roman"/>
              </w:rPr>
              <w:t>-</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 xml:space="preserve">+ При условии </w:t>
            </w:r>
            <w:proofErr w:type="spellStart"/>
            <w:r w:rsidRPr="00CA0863">
              <w:rPr>
                <w:sz w:val="24"/>
                <w:szCs w:val="24"/>
              </w:rPr>
              <w:t>заполняемости</w:t>
            </w:r>
            <w:proofErr w:type="spellEnd"/>
            <w:r w:rsidRPr="00CA0863">
              <w:rPr>
                <w:sz w:val="24"/>
                <w:szCs w:val="24"/>
              </w:rPr>
              <w:t xml:space="preserve"> не более 50 </w:t>
            </w:r>
            <w:proofErr w:type="spellStart"/>
            <w:proofErr w:type="gramStart"/>
            <w:r w:rsidRPr="00CA0863">
              <w:rPr>
                <w:sz w:val="24"/>
                <w:szCs w:val="24"/>
              </w:rPr>
              <w:t>проц</w:t>
            </w:r>
            <w:proofErr w:type="spellEnd"/>
            <w:proofErr w:type="gramEnd"/>
            <w:r w:rsidRPr="00CA0863">
              <w:rPr>
                <w:sz w:val="24"/>
                <w:szCs w:val="24"/>
              </w:rPr>
              <w:t>, мест</w:t>
            </w:r>
          </w:p>
        </w:tc>
      </w:tr>
      <w:tr w:rsidR="00CA0863" w:rsidRPr="00CA0863" w:rsidTr="00F77591">
        <w:tblPrEx>
          <w:tblCellMar>
            <w:top w:w="0" w:type="dxa"/>
            <w:bottom w:w="0" w:type="dxa"/>
          </w:tblCellMar>
        </w:tblPrEx>
        <w:trPr>
          <w:trHeight w:hRule="exact" w:val="274"/>
          <w:jc w:val="center"/>
        </w:trPr>
        <w:tc>
          <w:tcPr>
            <w:tcW w:w="2617" w:type="dxa"/>
            <w:gridSpan w:val="2"/>
            <w:vMerge/>
            <w:tcBorders>
              <w:left w:val="single" w:sz="4" w:space="0" w:color="auto"/>
            </w:tcBorders>
            <w:shd w:val="clear" w:color="auto" w:fill="FFFFFF"/>
            <w:vAlign w:val="center"/>
          </w:tcPr>
          <w:p w:rsidR="00CA0863" w:rsidRPr="00CA0863"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w:t>
            </w:r>
          </w:p>
        </w:tc>
        <w:tc>
          <w:tcPr>
            <w:tcW w:w="2160" w:type="dxa"/>
            <w:gridSpan w:val="2"/>
            <w:tcBorders>
              <w:top w:val="single" w:sz="4" w:space="0" w:color="auto"/>
              <w:left w:val="single" w:sz="4" w:space="0" w:color="auto"/>
            </w:tcBorders>
            <w:shd w:val="clear" w:color="auto" w:fill="FFFFFF"/>
            <w:vAlign w:val="center"/>
          </w:tcPr>
          <w:p w:rsidR="00CA0863" w:rsidRPr="00CA0863" w:rsidRDefault="00F77591" w:rsidP="00F77591">
            <w:pPr>
              <w:pStyle w:val="a7"/>
              <w:shd w:val="clear" w:color="auto" w:fill="auto"/>
              <w:ind w:firstLine="0"/>
              <w:jc w:val="center"/>
              <w:rPr>
                <w:sz w:val="24"/>
                <w:szCs w:val="24"/>
              </w:rPr>
            </w:pPr>
            <w:r>
              <w:rPr>
                <w:sz w:val="24"/>
                <w:szCs w:val="24"/>
              </w:rPr>
              <w:t>-</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Маски обязательно</w:t>
            </w:r>
          </w:p>
        </w:tc>
      </w:tr>
      <w:tr w:rsidR="00CA0863" w:rsidRPr="00CA0863" w:rsidTr="00F77591">
        <w:tblPrEx>
          <w:tblCellMar>
            <w:top w:w="0" w:type="dxa"/>
            <w:bottom w:w="0" w:type="dxa"/>
          </w:tblCellMar>
        </w:tblPrEx>
        <w:trPr>
          <w:trHeight w:hRule="exact" w:val="1285"/>
          <w:jc w:val="center"/>
        </w:trPr>
        <w:tc>
          <w:tcPr>
            <w:tcW w:w="2617" w:type="dxa"/>
            <w:gridSpan w:val="2"/>
            <w:tcBorders>
              <w:top w:val="single" w:sz="4" w:space="0" w:color="auto"/>
              <w:left w:val="single" w:sz="4" w:space="0" w:color="auto"/>
              <w:bottom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Театры (в том числе в домах культуры)</w:t>
            </w:r>
          </w:p>
        </w:tc>
        <w:tc>
          <w:tcPr>
            <w:tcW w:w="2228" w:type="dxa"/>
            <w:gridSpan w:val="2"/>
            <w:tcBorders>
              <w:top w:val="single" w:sz="4" w:space="0" w:color="auto"/>
              <w:left w:val="single" w:sz="4" w:space="0" w:color="auto"/>
              <w:bottom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Только репетиции</w:t>
            </w:r>
          </w:p>
        </w:tc>
        <w:tc>
          <w:tcPr>
            <w:tcW w:w="2160" w:type="dxa"/>
            <w:gridSpan w:val="2"/>
            <w:tcBorders>
              <w:top w:val="single" w:sz="4" w:space="0" w:color="auto"/>
              <w:left w:val="single" w:sz="4" w:space="0" w:color="auto"/>
              <w:bottom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Только репетиции</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CA0863" w:rsidRDefault="00CA0863" w:rsidP="00F77591">
            <w:pPr>
              <w:pStyle w:val="a7"/>
              <w:shd w:val="clear" w:color="auto" w:fill="auto"/>
              <w:ind w:firstLine="0"/>
              <w:jc w:val="center"/>
              <w:rPr>
                <w:sz w:val="24"/>
                <w:szCs w:val="24"/>
              </w:rPr>
            </w:pPr>
            <w:r w:rsidRPr="00CA0863">
              <w:rPr>
                <w:sz w:val="24"/>
                <w:szCs w:val="24"/>
              </w:rPr>
              <w:t xml:space="preserve">+ При условии </w:t>
            </w:r>
            <w:proofErr w:type="spellStart"/>
            <w:r w:rsidRPr="00CA0863">
              <w:rPr>
                <w:sz w:val="24"/>
                <w:szCs w:val="24"/>
              </w:rPr>
              <w:t>заполняемости</w:t>
            </w:r>
            <w:proofErr w:type="spellEnd"/>
            <w:r w:rsidRPr="00CA0863">
              <w:rPr>
                <w:sz w:val="24"/>
                <w:szCs w:val="24"/>
              </w:rPr>
              <w:t xml:space="preserve"> не более 50 </w:t>
            </w:r>
            <w:proofErr w:type="spellStart"/>
            <w:proofErr w:type="gramStart"/>
            <w:r w:rsidRPr="00CA0863">
              <w:rPr>
                <w:sz w:val="24"/>
                <w:szCs w:val="24"/>
              </w:rPr>
              <w:t>проц</w:t>
            </w:r>
            <w:proofErr w:type="spellEnd"/>
            <w:proofErr w:type="gramEnd"/>
            <w:r w:rsidRPr="00CA0863">
              <w:rPr>
                <w:sz w:val="24"/>
                <w:szCs w:val="24"/>
              </w:rPr>
              <w:t>, мест</w:t>
            </w:r>
          </w:p>
        </w:tc>
      </w:tr>
      <w:tr w:rsidR="00CA0863" w:rsidRPr="00F77591" w:rsidTr="00F77591">
        <w:tblPrEx>
          <w:tblCellMar>
            <w:top w:w="0" w:type="dxa"/>
            <w:bottom w:w="0" w:type="dxa"/>
          </w:tblCellMar>
        </w:tblPrEx>
        <w:trPr>
          <w:gridAfter w:val="1"/>
          <w:wAfter w:w="17" w:type="dxa"/>
          <w:trHeight w:hRule="exact" w:val="558"/>
          <w:jc w:val="center"/>
        </w:trPr>
        <w:tc>
          <w:tcPr>
            <w:tcW w:w="2610" w:type="dxa"/>
            <w:tcBorders>
              <w:top w:val="single" w:sz="4" w:space="0" w:color="auto"/>
              <w:left w:val="single" w:sz="4" w:space="0" w:color="auto"/>
              <w:bottom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F77591" w:rsidP="00F77591">
            <w:pPr>
              <w:pStyle w:val="a7"/>
              <w:shd w:val="clear" w:color="auto" w:fill="auto"/>
              <w:ind w:firstLine="0"/>
              <w:jc w:val="center"/>
              <w:rPr>
                <w:sz w:val="24"/>
                <w:szCs w:val="24"/>
              </w:rPr>
            </w:pPr>
            <w:r>
              <w:rPr>
                <w:sz w:val="24"/>
                <w:szCs w:val="24"/>
              </w:rPr>
              <w:t>-</w:t>
            </w:r>
          </w:p>
        </w:tc>
        <w:tc>
          <w:tcPr>
            <w:tcW w:w="2149"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F77591" w:rsidP="00F77591">
            <w:pPr>
              <w:pStyle w:val="a7"/>
              <w:shd w:val="clear" w:color="auto" w:fill="auto"/>
              <w:ind w:firstLine="0"/>
              <w:jc w:val="center"/>
              <w:rPr>
                <w:sz w:val="24"/>
                <w:szCs w:val="24"/>
              </w:rPr>
            </w:pPr>
            <w:r>
              <w:rPr>
                <w:sz w:val="24"/>
                <w:szCs w:val="24"/>
              </w:rPr>
              <w:t>-</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 для зрителей</w:t>
            </w:r>
          </w:p>
        </w:tc>
      </w:tr>
      <w:tr w:rsidR="00CA0863" w:rsidRPr="00F77591" w:rsidTr="00F77591">
        <w:tblPrEx>
          <w:tblCellMar>
            <w:top w:w="0" w:type="dxa"/>
            <w:bottom w:w="0" w:type="dxa"/>
          </w:tblCellMar>
        </w:tblPrEx>
        <w:trPr>
          <w:gridAfter w:val="1"/>
          <w:wAfter w:w="17" w:type="dxa"/>
          <w:trHeight w:hRule="exact" w:val="464"/>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Охота и рыбалка</w:t>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r>
      <w:tr w:rsidR="00CA0863" w:rsidRPr="00F77591" w:rsidTr="00F77591">
        <w:tblPrEx>
          <w:tblCellMar>
            <w:top w:w="0" w:type="dxa"/>
            <w:bottom w:w="0" w:type="dxa"/>
          </w:tblCellMar>
        </w:tblPrEx>
        <w:trPr>
          <w:gridAfter w:val="1"/>
          <w:wAfter w:w="17" w:type="dxa"/>
          <w:trHeight w:hRule="exact" w:val="713"/>
          <w:jc w:val="center"/>
        </w:trPr>
        <w:tc>
          <w:tcPr>
            <w:tcW w:w="2610" w:type="dxa"/>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lastRenderedPageBreak/>
              <w:t>Дополнительное образование (кружки)</w:t>
            </w: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Индивидуальные (парные) занятия</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Группы</w:t>
            </w:r>
          </w:p>
          <w:p w:rsidR="00CA0863" w:rsidRPr="00F77591" w:rsidRDefault="00CA0863" w:rsidP="00F77591">
            <w:pPr>
              <w:pStyle w:val="a7"/>
              <w:shd w:val="clear" w:color="auto" w:fill="auto"/>
              <w:ind w:firstLine="0"/>
              <w:jc w:val="center"/>
              <w:rPr>
                <w:sz w:val="24"/>
                <w:szCs w:val="24"/>
              </w:rPr>
            </w:pPr>
            <w:r w:rsidRPr="00F77591">
              <w:rPr>
                <w:sz w:val="24"/>
                <w:szCs w:val="24"/>
              </w:rPr>
              <w:t>до шести человек</w:t>
            </w:r>
          </w:p>
        </w:tc>
      </w:tr>
      <w:tr w:rsidR="00CA0863" w:rsidRPr="00F77591" w:rsidTr="00F77591">
        <w:tblPrEx>
          <w:tblCellMar>
            <w:top w:w="0" w:type="dxa"/>
            <w:bottom w:w="0" w:type="dxa"/>
          </w:tblCellMar>
        </w:tblPrEx>
        <w:trPr>
          <w:gridAfter w:val="1"/>
          <w:wAfter w:w="17" w:type="dxa"/>
          <w:trHeight w:hRule="exact" w:val="490"/>
          <w:jc w:val="center"/>
        </w:trPr>
        <w:tc>
          <w:tcPr>
            <w:tcW w:w="2610" w:type="dxa"/>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tcBorders>
            <w:shd w:val="clear" w:color="auto" w:fill="FFFFFF"/>
            <w:vAlign w:val="center"/>
          </w:tcPr>
          <w:p w:rsidR="00CA0863" w:rsidRPr="00F77591" w:rsidRDefault="00F77591" w:rsidP="00F77591">
            <w:pPr>
              <w:pStyle w:val="a7"/>
              <w:shd w:val="clear" w:color="auto" w:fill="auto"/>
              <w:ind w:firstLine="0"/>
              <w:jc w:val="center"/>
              <w:rPr>
                <w:sz w:val="24"/>
                <w:szCs w:val="24"/>
              </w:rPr>
            </w:pPr>
            <w:r>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r>
      <w:tr w:rsidR="00CA0863" w:rsidRPr="00F77591" w:rsidTr="00F77591">
        <w:tblPrEx>
          <w:tblCellMar>
            <w:top w:w="0" w:type="dxa"/>
            <w:bottom w:w="0" w:type="dxa"/>
          </w:tblCellMar>
        </w:tblPrEx>
        <w:trPr>
          <w:gridAfter w:val="1"/>
          <w:wAfter w:w="17" w:type="dxa"/>
          <w:trHeight w:hRule="exact" w:val="724"/>
          <w:jc w:val="center"/>
        </w:trPr>
        <w:tc>
          <w:tcPr>
            <w:tcW w:w="2610" w:type="dxa"/>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Детские сады</w:t>
            </w: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Только дежурные группы</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Только дежурные группы</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Только дежурные группы</w:t>
            </w:r>
          </w:p>
        </w:tc>
      </w:tr>
      <w:tr w:rsidR="00CA0863" w:rsidRPr="00F77591" w:rsidTr="00F77591">
        <w:tblPrEx>
          <w:tblCellMar>
            <w:top w:w="0" w:type="dxa"/>
            <w:bottom w:w="0" w:type="dxa"/>
          </w:tblCellMar>
        </w:tblPrEx>
        <w:trPr>
          <w:gridAfter w:val="1"/>
          <w:wAfter w:w="17" w:type="dxa"/>
          <w:trHeight w:hRule="exact" w:val="734"/>
          <w:jc w:val="center"/>
        </w:trPr>
        <w:tc>
          <w:tcPr>
            <w:tcW w:w="2610" w:type="dxa"/>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Социальные учреждения с временным проживанием для детей-инвалидов</w:t>
            </w: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r>
      <w:tr w:rsidR="00CA0863" w:rsidRPr="00F77591" w:rsidTr="00F77591">
        <w:tblPrEx>
          <w:tblCellMar>
            <w:top w:w="0" w:type="dxa"/>
            <w:bottom w:w="0" w:type="dxa"/>
          </w:tblCellMar>
        </w:tblPrEx>
        <w:trPr>
          <w:gridAfter w:val="1"/>
          <w:wAfter w:w="17" w:type="dxa"/>
          <w:trHeight w:hRule="exact" w:val="770"/>
          <w:jc w:val="center"/>
        </w:trPr>
        <w:tc>
          <w:tcPr>
            <w:tcW w:w="2610" w:type="dxa"/>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tcBorders>
            <w:shd w:val="clear" w:color="auto" w:fill="FFFFFF"/>
            <w:vAlign w:val="center"/>
          </w:tcPr>
          <w:p w:rsidR="00CA0863" w:rsidRPr="00F77591" w:rsidRDefault="00F77591" w:rsidP="00F77591">
            <w:pPr>
              <w:jc w:val="center"/>
              <w:rPr>
                <w:rFonts w:ascii="Times New Roman" w:hAnsi="Times New Roman" w:cs="Times New Roman"/>
              </w:rPr>
            </w:pPr>
            <w:r>
              <w:rPr>
                <w:rFonts w:ascii="Times New Roman" w:hAnsi="Times New Roman" w:cs="Times New Roman"/>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r>
      <w:tr w:rsidR="00CA0863" w:rsidRPr="00F77591" w:rsidTr="00F77591">
        <w:tblPrEx>
          <w:tblCellMar>
            <w:top w:w="0" w:type="dxa"/>
            <w:bottom w:w="0" w:type="dxa"/>
          </w:tblCellMar>
        </w:tblPrEx>
        <w:trPr>
          <w:gridAfter w:val="1"/>
          <w:wAfter w:w="17" w:type="dxa"/>
          <w:trHeight w:hRule="exact" w:val="997"/>
          <w:jc w:val="center"/>
        </w:trPr>
        <w:tc>
          <w:tcPr>
            <w:tcW w:w="2610" w:type="dxa"/>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Спорт на открытом воздухе</w:t>
            </w: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Индивидуальные</w:t>
            </w:r>
          </w:p>
          <w:p w:rsidR="00CA0863" w:rsidRPr="00F77591" w:rsidRDefault="00CA0863" w:rsidP="00F77591">
            <w:pPr>
              <w:pStyle w:val="a7"/>
              <w:shd w:val="clear" w:color="auto" w:fill="auto"/>
              <w:ind w:firstLine="0"/>
              <w:jc w:val="center"/>
              <w:rPr>
                <w:sz w:val="24"/>
                <w:szCs w:val="24"/>
              </w:rPr>
            </w:pPr>
            <w:r w:rsidRPr="00F77591">
              <w:rPr>
                <w:sz w:val="24"/>
                <w:szCs w:val="24"/>
              </w:rPr>
              <w:t>(парные)</w:t>
            </w:r>
          </w:p>
          <w:p w:rsidR="00CA0863" w:rsidRPr="00F77591" w:rsidRDefault="00CA0863" w:rsidP="00F77591">
            <w:pPr>
              <w:pStyle w:val="a7"/>
              <w:shd w:val="clear" w:color="auto" w:fill="auto"/>
              <w:ind w:firstLine="0"/>
              <w:jc w:val="center"/>
              <w:rPr>
                <w:sz w:val="24"/>
                <w:szCs w:val="24"/>
              </w:rPr>
            </w:pPr>
            <w:r w:rsidRPr="00F77591">
              <w:rPr>
                <w:sz w:val="24"/>
                <w:szCs w:val="24"/>
              </w:rPr>
              <w:t>тренировки</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Групповые тренировки до 10 человек</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Групповые тренировки до 15 человек</w:t>
            </w:r>
          </w:p>
        </w:tc>
      </w:tr>
      <w:tr w:rsidR="00CA0863" w:rsidRPr="00F77591" w:rsidTr="00F77591">
        <w:tblPrEx>
          <w:tblCellMar>
            <w:top w:w="0" w:type="dxa"/>
            <w:bottom w:w="0" w:type="dxa"/>
          </w:tblCellMar>
        </w:tblPrEx>
        <w:trPr>
          <w:gridAfter w:val="1"/>
          <w:wAfter w:w="17" w:type="dxa"/>
          <w:trHeight w:hRule="exact" w:val="554"/>
          <w:jc w:val="center"/>
        </w:trPr>
        <w:tc>
          <w:tcPr>
            <w:tcW w:w="2610" w:type="dxa"/>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Без использования раздевалок</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Без использования раздевалок</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Без использования раздевалок</w:t>
            </w:r>
          </w:p>
        </w:tc>
      </w:tr>
      <w:tr w:rsidR="00CA0863" w:rsidRPr="00F77591" w:rsidTr="00F77591">
        <w:tblPrEx>
          <w:tblCellMar>
            <w:top w:w="0" w:type="dxa"/>
            <w:bottom w:w="0" w:type="dxa"/>
          </w:tblCellMar>
        </w:tblPrEx>
        <w:trPr>
          <w:gridAfter w:val="1"/>
          <w:wAfter w:w="17" w:type="dxa"/>
          <w:trHeight w:hRule="exact" w:val="990"/>
          <w:jc w:val="center"/>
        </w:trPr>
        <w:tc>
          <w:tcPr>
            <w:tcW w:w="2610" w:type="dxa"/>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Спорт в помещениях (</w:t>
            </w:r>
            <w:proofErr w:type="spellStart"/>
            <w:proofErr w:type="gramStart"/>
            <w:r w:rsidRPr="00F77591">
              <w:rPr>
                <w:sz w:val="24"/>
                <w:szCs w:val="24"/>
              </w:rPr>
              <w:t>фитнес-центры</w:t>
            </w:r>
            <w:proofErr w:type="spellEnd"/>
            <w:proofErr w:type="gramEnd"/>
            <w:r w:rsidRPr="00F77591">
              <w:rPr>
                <w:sz w:val="24"/>
                <w:szCs w:val="24"/>
              </w:rPr>
              <w:t>)</w:t>
            </w:r>
          </w:p>
        </w:tc>
        <w:tc>
          <w:tcPr>
            <w:tcW w:w="2225" w:type="dxa"/>
            <w:gridSpan w:val="2"/>
            <w:tcBorders>
              <w:top w:val="single" w:sz="4" w:space="0" w:color="auto"/>
              <w:left w:val="single" w:sz="4" w:space="0" w:color="auto"/>
            </w:tcBorders>
            <w:shd w:val="clear" w:color="auto" w:fill="FFFFFF"/>
            <w:vAlign w:val="center"/>
          </w:tcPr>
          <w:p w:rsidR="00CA0863" w:rsidRPr="00F77591" w:rsidRDefault="00F77591" w:rsidP="00F77591">
            <w:pPr>
              <w:jc w:val="center"/>
              <w:rPr>
                <w:rFonts w:ascii="Times New Roman" w:hAnsi="Times New Roman" w:cs="Times New Roman"/>
              </w:rPr>
            </w:pPr>
            <w:r>
              <w:rPr>
                <w:rFonts w:ascii="Times New Roman" w:hAnsi="Times New Roman" w:cs="Times New Roman"/>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Индивидуальные</w:t>
            </w:r>
          </w:p>
          <w:p w:rsidR="00CA0863" w:rsidRPr="00F77591" w:rsidRDefault="00CA0863" w:rsidP="00F77591">
            <w:pPr>
              <w:pStyle w:val="a7"/>
              <w:shd w:val="clear" w:color="auto" w:fill="auto"/>
              <w:ind w:firstLine="0"/>
              <w:jc w:val="center"/>
              <w:rPr>
                <w:sz w:val="24"/>
                <w:szCs w:val="24"/>
              </w:rPr>
            </w:pPr>
            <w:r w:rsidRPr="00F77591">
              <w:rPr>
                <w:sz w:val="24"/>
                <w:szCs w:val="24"/>
              </w:rPr>
              <w:t>(парные)</w:t>
            </w:r>
          </w:p>
          <w:p w:rsidR="00CA0863" w:rsidRPr="00F77591" w:rsidRDefault="00CA0863" w:rsidP="00F77591">
            <w:pPr>
              <w:pStyle w:val="a7"/>
              <w:shd w:val="clear" w:color="auto" w:fill="auto"/>
              <w:ind w:firstLine="0"/>
              <w:jc w:val="center"/>
              <w:rPr>
                <w:sz w:val="24"/>
                <w:szCs w:val="24"/>
              </w:rPr>
            </w:pPr>
            <w:r w:rsidRPr="00F77591">
              <w:rPr>
                <w:sz w:val="24"/>
                <w:szCs w:val="24"/>
              </w:rPr>
              <w:t>тренировки</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Групповые тренировки до 10 человек</w:t>
            </w:r>
          </w:p>
        </w:tc>
      </w:tr>
      <w:tr w:rsidR="00CA0863" w:rsidRPr="00F77591" w:rsidTr="00F77591">
        <w:tblPrEx>
          <w:tblCellMar>
            <w:top w:w="0" w:type="dxa"/>
            <w:bottom w:w="0" w:type="dxa"/>
          </w:tblCellMar>
        </w:tblPrEx>
        <w:trPr>
          <w:gridAfter w:val="1"/>
          <w:wAfter w:w="17" w:type="dxa"/>
          <w:trHeight w:hRule="exact" w:val="562"/>
          <w:jc w:val="center"/>
        </w:trPr>
        <w:tc>
          <w:tcPr>
            <w:tcW w:w="2610" w:type="dxa"/>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tcBorders>
            <w:shd w:val="clear" w:color="auto" w:fill="FFFFFF"/>
            <w:vAlign w:val="center"/>
          </w:tcPr>
          <w:p w:rsidR="00CA0863" w:rsidRPr="00F77591" w:rsidRDefault="00F77591" w:rsidP="00F77591">
            <w:pPr>
              <w:pStyle w:val="a7"/>
              <w:shd w:val="clear" w:color="auto" w:fill="auto"/>
              <w:ind w:firstLine="0"/>
              <w:jc w:val="center"/>
              <w:rPr>
                <w:sz w:val="24"/>
                <w:szCs w:val="24"/>
              </w:rPr>
            </w:pPr>
            <w:r>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Без использования раздевалок</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Без использования раздевалок</w:t>
            </w:r>
          </w:p>
        </w:tc>
      </w:tr>
      <w:tr w:rsidR="00CA0863" w:rsidRPr="00F77591" w:rsidTr="00F77591">
        <w:tblPrEx>
          <w:tblCellMar>
            <w:top w:w="0" w:type="dxa"/>
            <w:bottom w:w="0" w:type="dxa"/>
          </w:tblCellMar>
        </w:tblPrEx>
        <w:trPr>
          <w:gridAfter w:val="1"/>
          <w:wAfter w:w="17" w:type="dxa"/>
          <w:trHeight w:hRule="exact" w:val="490"/>
          <w:jc w:val="center"/>
        </w:trPr>
        <w:tc>
          <w:tcPr>
            <w:tcW w:w="2610" w:type="dxa"/>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tcBorders>
            <w:shd w:val="clear" w:color="auto" w:fill="FFFFFF"/>
            <w:vAlign w:val="center"/>
          </w:tcPr>
          <w:p w:rsidR="00CA0863" w:rsidRPr="00F77591" w:rsidRDefault="00F77591" w:rsidP="00F77591">
            <w:pPr>
              <w:pStyle w:val="a7"/>
              <w:shd w:val="clear" w:color="auto" w:fill="auto"/>
              <w:ind w:firstLine="0"/>
              <w:jc w:val="center"/>
              <w:rPr>
                <w:sz w:val="24"/>
                <w:szCs w:val="24"/>
              </w:rPr>
            </w:pPr>
            <w:r>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r>
      <w:tr w:rsidR="00CA0863" w:rsidRPr="00F77591" w:rsidTr="00F77591">
        <w:tblPrEx>
          <w:tblCellMar>
            <w:top w:w="0" w:type="dxa"/>
            <w:bottom w:w="0" w:type="dxa"/>
          </w:tblCellMar>
        </w:tblPrEx>
        <w:trPr>
          <w:gridAfter w:val="1"/>
          <w:wAfter w:w="17" w:type="dxa"/>
          <w:trHeight w:hRule="exact" w:val="716"/>
          <w:jc w:val="center"/>
        </w:trPr>
        <w:tc>
          <w:tcPr>
            <w:tcW w:w="2610" w:type="dxa"/>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Дома культуры</w:t>
            </w: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Индивидуальные (парные) занятия</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Групповые занятия до 10 человек</w:t>
            </w:r>
          </w:p>
        </w:tc>
      </w:tr>
      <w:tr w:rsidR="00CA0863" w:rsidRPr="00F77591" w:rsidTr="00F77591">
        <w:tblPrEx>
          <w:tblCellMar>
            <w:top w:w="0" w:type="dxa"/>
            <w:bottom w:w="0" w:type="dxa"/>
          </w:tblCellMar>
        </w:tblPrEx>
        <w:trPr>
          <w:gridAfter w:val="1"/>
          <w:wAfter w:w="17" w:type="dxa"/>
          <w:trHeight w:hRule="exact" w:val="454"/>
          <w:jc w:val="center"/>
        </w:trPr>
        <w:tc>
          <w:tcPr>
            <w:tcW w:w="2610" w:type="dxa"/>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Библиотеки</w:t>
            </w: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r>
      <w:tr w:rsidR="00CA0863" w:rsidRPr="00F77591" w:rsidTr="00F77591">
        <w:tblPrEx>
          <w:tblCellMar>
            <w:top w:w="0" w:type="dxa"/>
            <w:bottom w:w="0" w:type="dxa"/>
          </w:tblCellMar>
        </w:tblPrEx>
        <w:trPr>
          <w:gridAfter w:val="1"/>
          <w:wAfter w:w="17" w:type="dxa"/>
          <w:trHeight w:hRule="exact" w:val="302"/>
          <w:jc w:val="center"/>
        </w:trPr>
        <w:tc>
          <w:tcPr>
            <w:tcW w:w="2610" w:type="dxa"/>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r>
      <w:tr w:rsidR="00CA0863" w:rsidRPr="00F77591" w:rsidTr="00F77591">
        <w:tblPrEx>
          <w:tblCellMar>
            <w:top w:w="0" w:type="dxa"/>
            <w:bottom w:w="0" w:type="dxa"/>
          </w:tblCellMar>
        </w:tblPrEx>
        <w:trPr>
          <w:gridAfter w:val="1"/>
          <w:wAfter w:w="17" w:type="dxa"/>
          <w:trHeight w:hRule="exact" w:val="2376"/>
          <w:jc w:val="center"/>
        </w:trPr>
        <w:tc>
          <w:tcPr>
            <w:tcW w:w="2610" w:type="dxa"/>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Музеи</w:t>
            </w:r>
          </w:p>
        </w:tc>
        <w:tc>
          <w:tcPr>
            <w:tcW w:w="2225"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Только экскурсии на открытом воздухе</w:t>
            </w:r>
          </w:p>
          <w:p w:rsidR="00CA0863" w:rsidRPr="00F77591" w:rsidRDefault="00CA0863" w:rsidP="00F77591">
            <w:pPr>
              <w:pStyle w:val="a7"/>
              <w:shd w:val="clear" w:color="auto" w:fill="auto"/>
              <w:ind w:firstLine="0"/>
              <w:jc w:val="center"/>
              <w:rPr>
                <w:sz w:val="24"/>
                <w:szCs w:val="24"/>
              </w:rPr>
            </w:pPr>
            <w:r w:rsidRPr="00F77591">
              <w:rPr>
                <w:sz w:val="24"/>
                <w:szCs w:val="24"/>
              </w:rPr>
              <w:t>до пяти человек, доступ посетителей в парковые зоны</w:t>
            </w:r>
          </w:p>
        </w:tc>
        <w:tc>
          <w:tcPr>
            <w:tcW w:w="2149"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Экскурсии на открытом воздухе до семи</w:t>
            </w:r>
            <w:r w:rsidR="00F77591">
              <w:rPr>
                <w:sz w:val="24"/>
                <w:szCs w:val="24"/>
              </w:rPr>
              <w:t xml:space="preserve"> </w:t>
            </w:r>
            <w:r w:rsidRPr="00F77591">
              <w:rPr>
                <w:sz w:val="24"/>
                <w:szCs w:val="24"/>
              </w:rPr>
              <w:t>человек</w:t>
            </w:r>
          </w:p>
          <w:p w:rsidR="00CA0863" w:rsidRPr="00F77591" w:rsidRDefault="00CA0863" w:rsidP="00F77591">
            <w:pPr>
              <w:pStyle w:val="a7"/>
              <w:shd w:val="clear" w:color="auto" w:fill="auto"/>
              <w:ind w:firstLine="0"/>
              <w:jc w:val="center"/>
              <w:rPr>
                <w:sz w:val="24"/>
                <w:szCs w:val="24"/>
              </w:rPr>
            </w:pPr>
            <w:r w:rsidRPr="00F77591">
              <w:rPr>
                <w:sz w:val="24"/>
                <w:szCs w:val="24"/>
              </w:rPr>
              <w:t>и внутри до пяти человек, доступ посетителей в парковые зоны</w:t>
            </w:r>
          </w:p>
        </w:tc>
        <w:tc>
          <w:tcPr>
            <w:tcW w:w="2196"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Экскурсии на открытом воздухе</w:t>
            </w:r>
          </w:p>
          <w:p w:rsidR="00CA0863" w:rsidRPr="00F77591" w:rsidRDefault="00CA0863" w:rsidP="00F77591">
            <w:pPr>
              <w:pStyle w:val="a7"/>
              <w:shd w:val="clear" w:color="auto" w:fill="auto"/>
              <w:ind w:firstLine="0"/>
              <w:jc w:val="center"/>
              <w:rPr>
                <w:sz w:val="24"/>
                <w:szCs w:val="24"/>
              </w:rPr>
            </w:pPr>
            <w:r w:rsidRPr="00F77591">
              <w:rPr>
                <w:sz w:val="24"/>
                <w:szCs w:val="24"/>
              </w:rPr>
              <w:t>без ограничений. Экскурсии внутри до 10 человек, доступ посетителей в парковые зоны</w:t>
            </w:r>
          </w:p>
        </w:tc>
      </w:tr>
      <w:tr w:rsidR="00CA0863" w:rsidRPr="00F77591" w:rsidTr="0000710A">
        <w:tblPrEx>
          <w:tblCellMar>
            <w:top w:w="0" w:type="dxa"/>
            <w:bottom w:w="0" w:type="dxa"/>
          </w:tblCellMar>
        </w:tblPrEx>
        <w:trPr>
          <w:gridAfter w:val="1"/>
          <w:wAfter w:w="17" w:type="dxa"/>
          <w:trHeight w:hRule="exact" w:val="486"/>
          <w:jc w:val="center"/>
        </w:trPr>
        <w:tc>
          <w:tcPr>
            <w:tcW w:w="2610" w:type="dxa"/>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5"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49"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r>
      <w:tr w:rsidR="00CA0863" w:rsidRPr="00F77591" w:rsidTr="0000710A">
        <w:tblPrEx>
          <w:tblCellMar>
            <w:top w:w="0" w:type="dxa"/>
            <w:bottom w:w="0" w:type="dxa"/>
          </w:tblCellMar>
        </w:tblPrEx>
        <w:trPr>
          <w:gridAfter w:val="1"/>
          <w:wAfter w:w="17" w:type="dxa"/>
          <w:trHeight w:hRule="exact" w:val="454"/>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Стоматология</w:t>
            </w:r>
          </w:p>
        </w:tc>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w:t>
            </w:r>
          </w:p>
        </w:tc>
      </w:tr>
      <w:tr w:rsidR="00CA0863" w:rsidRPr="00F77591" w:rsidTr="0000710A">
        <w:tblPrEx>
          <w:tblCellMar>
            <w:top w:w="0" w:type="dxa"/>
            <w:bottom w:w="0" w:type="dxa"/>
          </w:tblCellMar>
        </w:tblPrEx>
        <w:trPr>
          <w:gridAfter w:val="1"/>
          <w:wAfter w:w="17" w:type="dxa"/>
          <w:trHeight w:hRule="exact" w:val="3078"/>
          <w:jc w:val="center"/>
        </w:trPr>
        <w:tc>
          <w:tcPr>
            <w:tcW w:w="2610" w:type="dxa"/>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lastRenderedPageBreak/>
              <w:t>Салоны красоты</w:t>
            </w:r>
          </w:p>
        </w:tc>
        <w:tc>
          <w:tcPr>
            <w:tcW w:w="2225"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Уход за волосами, маникюр, педикюр. Использование</w:t>
            </w:r>
            <w:r w:rsidR="00F77591" w:rsidRPr="00F77591">
              <w:rPr>
                <w:sz w:val="24"/>
                <w:szCs w:val="24"/>
              </w:rPr>
              <w:t xml:space="preserve"> до 50 </w:t>
            </w:r>
            <w:proofErr w:type="spellStart"/>
            <w:proofErr w:type="gramStart"/>
            <w:r w:rsidR="00F77591" w:rsidRPr="00F77591">
              <w:rPr>
                <w:sz w:val="24"/>
                <w:szCs w:val="24"/>
              </w:rPr>
              <w:t>проц</w:t>
            </w:r>
            <w:proofErr w:type="spellEnd"/>
            <w:proofErr w:type="gramEnd"/>
            <w:r w:rsidR="00F77591" w:rsidRPr="00F77591">
              <w:rPr>
                <w:sz w:val="24"/>
                <w:szCs w:val="24"/>
              </w:rPr>
              <w:t>, от посадочных мест в зале (но не более двух посетителей одновременно)</w:t>
            </w:r>
          </w:p>
        </w:tc>
        <w:tc>
          <w:tcPr>
            <w:tcW w:w="2149"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Уход за волосами, маникюр, педикюр, солярий.</w:t>
            </w:r>
            <w:r w:rsidR="00F77591" w:rsidRPr="00F77591">
              <w:rPr>
                <w:sz w:val="24"/>
                <w:szCs w:val="24"/>
              </w:rPr>
              <w:t xml:space="preserve"> Использование до 50 </w:t>
            </w:r>
            <w:proofErr w:type="spellStart"/>
            <w:proofErr w:type="gramStart"/>
            <w:r w:rsidR="00F77591" w:rsidRPr="00F77591">
              <w:rPr>
                <w:sz w:val="24"/>
                <w:szCs w:val="24"/>
              </w:rPr>
              <w:t>проц</w:t>
            </w:r>
            <w:proofErr w:type="spellEnd"/>
            <w:proofErr w:type="gramEnd"/>
            <w:r w:rsidR="00F77591" w:rsidRPr="00F77591">
              <w:rPr>
                <w:sz w:val="24"/>
                <w:szCs w:val="24"/>
              </w:rPr>
              <w:t>, посадочных мест в зале (но не более двух посетителей одновременно)</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Уход за волосами, маникюр, педикюр, солярий, массаж,</w:t>
            </w:r>
            <w:r w:rsidR="00F77591" w:rsidRPr="00F77591">
              <w:rPr>
                <w:sz w:val="24"/>
                <w:szCs w:val="24"/>
              </w:rPr>
              <w:t xml:space="preserve"> эстетическое</w:t>
            </w:r>
            <w:r w:rsidR="00F77591">
              <w:rPr>
                <w:sz w:val="24"/>
                <w:szCs w:val="24"/>
              </w:rPr>
              <w:t xml:space="preserve"> </w:t>
            </w:r>
            <w:r w:rsidR="00F77591" w:rsidRPr="00F77591">
              <w:rPr>
                <w:sz w:val="24"/>
                <w:szCs w:val="24"/>
              </w:rPr>
              <w:t xml:space="preserve">удаление волос и оздоровительный уход за телом. Использование до 50 </w:t>
            </w:r>
            <w:proofErr w:type="spellStart"/>
            <w:proofErr w:type="gramStart"/>
            <w:r w:rsidR="00F77591" w:rsidRPr="00F77591">
              <w:rPr>
                <w:sz w:val="24"/>
                <w:szCs w:val="24"/>
              </w:rPr>
              <w:t>проц</w:t>
            </w:r>
            <w:proofErr w:type="spellEnd"/>
            <w:proofErr w:type="gramEnd"/>
            <w:r w:rsidR="00F77591" w:rsidRPr="00F77591">
              <w:rPr>
                <w:sz w:val="24"/>
                <w:szCs w:val="24"/>
              </w:rPr>
              <w:t>, посадочных мест в зале (но не более двух посетителей одновременно)</w:t>
            </w:r>
          </w:p>
        </w:tc>
      </w:tr>
      <w:tr w:rsidR="00CA0863" w:rsidRPr="00F77591" w:rsidTr="0000710A">
        <w:tblPrEx>
          <w:tblCellMar>
            <w:top w:w="0" w:type="dxa"/>
            <w:bottom w:w="0" w:type="dxa"/>
          </w:tblCellMar>
        </w:tblPrEx>
        <w:trPr>
          <w:trHeight w:hRule="exact" w:val="482"/>
          <w:jc w:val="center"/>
        </w:trPr>
        <w:tc>
          <w:tcPr>
            <w:tcW w:w="2617" w:type="dxa"/>
            <w:gridSpan w:val="2"/>
            <w:tcBorders>
              <w:left w:val="single" w:sz="4" w:space="0" w:color="auto"/>
              <w:bottom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60"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w:t>
            </w:r>
          </w:p>
        </w:tc>
      </w:tr>
      <w:tr w:rsidR="00CA0863" w:rsidRPr="00F77591" w:rsidTr="0000710A">
        <w:tblPrEx>
          <w:tblCellMar>
            <w:top w:w="0" w:type="dxa"/>
            <w:bottom w:w="0" w:type="dxa"/>
          </w:tblCellMar>
        </w:tblPrEx>
        <w:trPr>
          <w:trHeight w:hRule="exact" w:val="1832"/>
          <w:jc w:val="center"/>
        </w:trPr>
        <w:tc>
          <w:tcPr>
            <w:tcW w:w="2617" w:type="dxa"/>
            <w:gridSpan w:val="2"/>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Турбазы, дома отдыха</w:t>
            </w:r>
          </w:p>
        </w:tc>
        <w:tc>
          <w:tcPr>
            <w:tcW w:w="2228"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Проживание и прогулки на открытом воздухе</w:t>
            </w:r>
          </w:p>
        </w:tc>
        <w:tc>
          <w:tcPr>
            <w:tcW w:w="2160"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 xml:space="preserve">Проживание, прогулки на открытом воздухе, питание </w:t>
            </w:r>
            <w:proofErr w:type="gramStart"/>
            <w:r w:rsidRPr="00F77591">
              <w:rPr>
                <w:sz w:val="24"/>
                <w:szCs w:val="24"/>
              </w:rPr>
              <w:t>для</w:t>
            </w:r>
            <w:proofErr w:type="gramEnd"/>
            <w:r w:rsidRPr="00F77591">
              <w:rPr>
                <w:sz w:val="24"/>
                <w:szCs w:val="24"/>
              </w:rPr>
              <w:t xml:space="preserve"> проживающих без ограничений</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Без ограничений</w:t>
            </w:r>
          </w:p>
        </w:tc>
      </w:tr>
      <w:tr w:rsidR="00CA0863" w:rsidRPr="00F77591" w:rsidTr="00F77591">
        <w:tblPrEx>
          <w:tblCellMar>
            <w:top w:w="0" w:type="dxa"/>
            <w:bottom w:w="0" w:type="dxa"/>
          </w:tblCellMar>
        </w:tblPrEx>
        <w:trPr>
          <w:trHeight w:hRule="exact" w:val="835"/>
          <w:jc w:val="center"/>
        </w:trPr>
        <w:tc>
          <w:tcPr>
            <w:tcW w:w="2617" w:type="dxa"/>
            <w:gridSpan w:val="2"/>
            <w:vMerge/>
            <w:tcBorders>
              <w:left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tcBorders>
            <w:shd w:val="clear" w:color="auto" w:fill="FFFFFF"/>
            <w:vAlign w:val="center"/>
          </w:tcPr>
          <w:p w:rsidR="00CA0863" w:rsidRPr="00F77591" w:rsidRDefault="00CA0863" w:rsidP="0000710A">
            <w:pPr>
              <w:pStyle w:val="a7"/>
              <w:shd w:val="clear" w:color="auto" w:fill="auto"/>
              <w:ind w:firstLine="0"/>
              <w:jc w:val="center"/>
              <w:rPr>
                <w:sz w:val="24"/>
                <w:szCs w:val="24"/>
              </w:rPr>
            </w:pPr>
            <w:r w:rsidRPr="00F77591">
              <w:rPr>
                <w:sz w:val="24"/>
                <w:szCs w:val="24"/>
              </w:rPr>
              <w:t>Маски обязательно в общественных</w:t>
            </w:r>
            <w:r w:rsidR="0000710A">
              <w:rPr>
                <w:sz w:val="24"/>
                <w:szCs w:val="24"/>
              </w:rPr>
              <w:t xml:space="preserve"> </w:t>
            </w:r>
            <w:r w:rsidRPr="00F77591">
              <w:rPr>
                <w:sz w:val="24"/>
                <w:szCs w:val="24"/>
              </w:rPr>
              <w:t>местах</w:t>
            </w:r>
          </w:p>
        </w:tc>
        <w:tc>
          <w:tcPr>
            <w:tcW w:w="2160"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 в общественных местах</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Маски обязательно в общественных местах</w:t>
            </w:r>
          </w:p>
        </w:tc>
      </w:tr>
      <w:tr w:rsidR="00CA0863" w:rsidRPr="00F77591" w:rsidTr="00F77591">
        <w:tblPrEx>
          <w:tblCellMar>
            <w:top w:w="0" w:type="dxa"/>
            <w:bottom w:w="0" w:type="dxa"/>
          </w:tblCellMar>
        </w:tblPrEx>
        <w:trPr>
          <w:trHeight w:hRule="exact" w:val="3888"/>
          <w:jc w:val="center"/>
        </w:trPr>
        <w:tc>
          <w:tcPr>
            <w:tcW w:w="2617" w:type="dxa"/>
            <w:gridSpan w:val="2"/>
            <w:vMerge w:val="restart"/>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Предприятия</w:t>
            </w:r>
          </w:p>
          <w:p w:rsidR="00CA0863" w:rsidRPr="00F77591" w:rsidRDefault="00CA0863" w:rsidP="00F77591">
            <w:pPr>
              <w:pStyle w:val="a7"/>
              <w:shd w:val="clear" w:color="auto" w:fill="auto"/>
              <w:ind w:firstLine="0"/>
              <w:jc w:val="center"/>
              <w:rPr>
                <w:sz w:val="24"/>
                <w:szCs w:val="24"/>
              </w:rPr>
            </w:pPr>
            <w:r w:rsidRPr="00F77591">
              <w:rPr>
                <w:sz w:val="24"/>
                <w:szCs w:val="24"/>
              </w:rPr>
              <w:t>общественного</w:t>
            </w:r>
          </w:p>
          <w:p w:rsidR="00CA0863" w:rsidRPr="00F77591" w:rsidRDefault="00CA0863" w:rsidP="00F77591">
            <w:pPr>
              <w:pStyle w:val="a7"/>
              <w:shd w:val="clear" w:color="auto" w:fill="auto"/>
              <w:ind w:firstLine="0"/>
              <w:jc w:val="center"/>
              <w:rPr>
                <w:sz w:val="24"/>
                <w:szCs w:val="24"/>
              </w:rPr>
            </w:pPr>
            <w:r w:rsidRPr="00F77591">
              <w:rPr>
                <w:sz w:val="24"/>
                <w:szCs w:val="24"/>
              </w:rPr>
              <w:t>питания</w:t>
            </w:r>
          </w:p>
          <w:p w:rsidR="00CA0863" w:rsidRPr="00F77591" w:rsidRDefault="00CA0863" w:rsidP="00F77591">
            <w:pPr>
              <w:pStyle w:val="a7"/>
              <w:shd w:val="clear" w:color="auto" w:fill="auto"/>
              <w:tabs>
                <w:tab w:val="left" w:leader="underscore" w:pos="2574"/>
              </w:tabs>
              <w:ind w:firstLine="0"/>
              <w:jc w:val="center"/>
              <w:rPr>
                <w:sz w:val="24"/>
                <w:szCs w:val="24"/>
              </w:rPr>
            </w:pPr>
          </w:p>
        </w:tc>
        <w:tc>
          <w:tcPr>
            <w:tcW w:w="2228" w:type="dxa"/>
            <w:gridSpan w:val="2"/>
            <w:tcBorders>
              <w:top w:val="single" w:sz="4" w:space="0" w:color="auto"/>
              <w:left w:val="single" w:sz="4" w:space="0" w:color="auto"/>
            </w:tcBorders>
            <w:shd w:val="clear" w:color="auto" w:fill="FFFFFF"/>
            <w:vAlign w:val="center"/>
          </w:tcPr>
          <w:p w:rsidR="00CA0863" w:rsidRPr="00F77591" w:rsidRDefault="0000710A" w:rsidP="00F77591">
            <w:pPr>
              <w:jc w:val="center"/>
              <w:rPr>
                <w:rFonts w:ascii="Times New Roman" w:hAnsi="Times New Roman" w:cs="Times New Roman"/>
              </w:rPr>
            </w:pPr>
            <w:r>
              <w:rPr>
                <w:rFonts w:ascii="Times New Roman" w:hAnsi="Times New Roman" w:cs="Times New Roman"/>
              </w:rPr>
              <w:t>-</w:t>
            </w:r>
          </w:p>
        </w:tc>
        <w:tc>
          <w:tcPr>
            <w:tcW w:w="2160" w:type="dxa"/>
            <w:gridSpan w:val="2"/>
            <w:tcBorders>
              <w:top w:val="single" w:sz="4" w:space="0" w:color="auto"/>
              <w:lef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 xml:space="preserve">+ Террасы (выносные столы), использование до 50 </w:t>
            </w:r>
            <w:proofErr w:type="spellStart"/>
            <w:proofErr w:type="gramStart"/>
            <w:r w:rsidRPr="00F77591">
              <w:rPr>
                <w:sz w:val="24"/>
                <w:szCs w:val="24"/>
              </w:rPr>
              <w:t>проц</w:t>
            </w:r>
            <w:proofErr w:type="spellEnd"/>
            <w:proofErr w:type="gramEnd"/>
            <w:r w:rsidRPr="00F77591">
              <w:rPr>
                <w:sz w:val="24"/>
                <w:szCs w:val="24"/>
              </w:rPr>
              <w:t>, посадочных мест (расстояние между столами не менее</w:t>
            </w:r>
            <w:r w:rsidR="0000710A">
              <w:rPr>
                <w:sz w:val="24"/>
                <w:szCs w:val="24"/>
              </w:rPr>
              <w:t xml:space="preserve"> </w:t>
            </w:r>
            <w:r w:rsidRPr="00F77591">
              <w:rPr>
                <w:sz w:val="24"/>
                <w:szCs w:val="24"/>
              </w:rPr>
              <w:t>1,5 метра, начиная с четырехместного</w:t>
            </w:r>
            <w:r w:rsidR="0000710A">
              <w:rPr>
                <w:sz w:val="24"/>
                <w:szCs w:val="24"/>
              </w:rPr>
              <w:t xml:space="preserve"> </w:t>
            </w:r>
            <w:r w:rsidRPr="00F77591">
              <w:rPr>
                <w:sz w:val="24"/>
                <w:szCs w:val="24"/>
              </w:rPr>
              <w:t>стола</w:t>
            </w:r>
            <w:r w:rsidR="0000710A">
              <w:rPr>
                <w:sz w:val="24"/>
                <w:szCs w:val="24"/>
              </w:rPr>
              <w:t xml:space="preserve"> </w:t>
            </w:r>
          </w:p>
          <w:p w:rsidR="00CA0863" w:rsidRPr="00F77591" w:rsidRDefault="00CA0863" w:rsidP="00F77591">
            <w:pPr>
              <w:pStyle w:val="a7"/>
              <w:shd w:val="clear" w:color="auto" w:fill="auto"/>
              <w:ind w:firstLine="0"/>
              <w:jc w:val="center"/>
              <w:rPr>
                <w:sz w:val="24"/>
                <w:szCs w:val="24"/>
              </w:rPr>
            </w:pPr>
            <w:proofErr w:type="spellStart"/>
            <w:r w:rsidRPr="00F77591">
              <w:rPr>
                <w:sz w:val="24"/>
                <w:szCs w:val="24"/>
              </w:rPr>
              <w:t>заполняемость</w:t>
            </w:r>
            <w:proofErr w:type="spellEnd"/>
            <w:r w:rsidRPr="00F77591">
              <w:rPr>
                <w:sz w:val="24"/>
                <w:szCs w:val="24"/>
              </w:rPr>
              <w:t xml:space="preserve"> не более 50 </w:t>
            </w:r>
            <w:proofErr w:type="spellStart"/>
            <w:proofErr w:type="gramStart"/>
            <w:r w:rsidRPr="00F77591">
              <w:rPr>
                <w:sz w:val="24"/>
                <w:szCs w:val="24"/>
              </w:rPr>
              <w:t>проц</w:t>
            </w:r>
            <w:proofErr w:type="spellEnd"/>
            <w:proofErr w:type="gramEnd"/>
            <w:r w:rsidRPr="00F77591">
              <w:rPr>
                <w:sz w:val="24"/>
                <w:szCs w:val="24"/>
              </w:rPr>
              <w:t>, посадочных мест за столом)</w:t>
            </w:r>
          </w:p>
        </w:tc>
        <w:tc>
          <w:tcPr>
            <w:tcW w:w="2192" w:type="dxa"/>
            <w:gridSpan w:val="2"/>
            <w:tcBorders>
              <w:top w:val="single" w:sz="4" w:space="0" w:color="auto"/>
              <w:left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 xml:space="preserve">+ Террасы (выносные столы), использование до 50 </w:t>
            </w:r>
            <w:proofErr w:type="spellStart"/>
            <w:proofErr w:type="gramStart"/>
            <w:r w:rsidRPr="00F77591">
              <w:rPr>
                <w:sz w:val="24"/>
                <w:szCs w:val="24"/>
              </w:rPr>
              <w:t>проц</w:t>
            </w:r>
            <w:proofErr w:type="spellEnd"/>
            <w:proofErr w:type="gramEnd"/>
            <w:r w:rsidRPr="00F77591">
              <w:rPr>
                <w:sz w:val="24"/>
                <w:szCs w:val="24"/>
              </w:rPr>
              <w:t>, посадочных мест (расстояние между столами не менее</w:t>
            </w:r>
            <w:r w:rsidR="0000710A">
              <w:rPr>
                <w:sz w:val="24"/>
                <w:szCs w:val="24"/>
              </w:rPr>
              <w:t xml:space="preserve"> </w:t>
            </w:r>
            <w:r w:rsidRPr="00F77591">
              <w:rPr>
                <w:sz w:val="24"/>
                <w:szCs w:val="24"/>
              </w:rPr>
              <w:t>1,5 метра, начиная с четырехместного</w:t>
            </w:r>
          </w:p>
          <w:p w:rsidR="00CA0863" w:rsidRPr="00F77591" w:rsidRDefault="00CA0863" w:rsidP="00F77591">
            <w:pPr>
              <w:pStyle w:val="a7"/>
              <w:shd w:val="clear" w:color="auto" w:fill="auto"/>
              <w:ind w:firstLine="0"/>
              <w:jc w:val="center"/>
              <w:rPr>
                <w:sz w:val="24"/>
                <w:szCs w:val="24"/>
              </w:rPr>
            </w:pPr>
            <w:r w:rsidRPr="00F77591">
              <w:rPr>
                <w:sz w:val="24"/>
                <w:szCs w:val="24"/>
              </w:rPr>
              <w:t>стола</w:t>
            </w:r>
          </w:p>
          <w:p w:rsidR="00CA0863" w:rsidRPr="00F77591" w:rsidRDefault="00CA0863" w:rsidP="00F77591">
            <w:pPr>
              <w:pStyle w:val="a7"/>
              <w:shd w:val="clear" w:color="auto" w:fill="auto"/>
              <w:ind w:firstLine="0"/>
              <w:jc w:val="center"/>
              <w:rPr>
                <w:sz w:val="24"/>
                <w:szCs w:val="24"/>
              </w:rPr>
            </w:pPr>
            <w:proofErr w:type="spellStart"/>
            <w:r w:rsidRPr="00F77591">
              <w:rPr>
                <w:sz w:val="24"/>
                <w:szCs w:val="24"/>
              </w:rPr>
              <w:t>заполняемость</w:t>
            </w:r>
            <w:proofErr w:type="spellEnd"/>
            <w:r w:rsidRPr="00F77591">
              <w:rPr>
                <w:sz w:val="24"/>
                <w:szCs w:val="24"/>
              </w:rPr>
              <w:t xml:space="preserve"> не более 50 </w:t>
            </w:r>
            <w:proofErr w:type="spellStart"/>
            <w:proofErr w:type="gramStart"/>
            <w:r w:rsidRPr="00F77591">
              <w:rPr>
                <w:sz w:val="24"/>
                <w:szCs w:val="24"/>
              </w:rPr>
              <w:t>проц</w:t>
            </w:r>
            <w:proofErr w:type="spellEnd"/>
            <w:proofErr w:type="gramEnd"/>
            <w:r w:rsidRPr="00F77591">
              <w:rPr>
                <w:sz w:val="24"/>
                <w:szCs w:val="24"/>
              </w:rPr>
              <w:t>, посадочных мест за столом)</w:t>
            </w:r>
          </w:p>
        </w:tc>
      </w:tr>
      <w:tr w:rsidR="00CA0863" w:rsidRPr="00F77591" w:rsidTr="00F77591">
        <w:tblPrEx>
          <w:tblCellMar>
            <w:top w:w="0" w:type="dxa"/>
            <w:bottom w:w="0" w:type="dxa"/>
          </w:tblCellMar>
        </w:tblPrEx>
        <w:trPr>
          <w:trHeight w:hRule="exact" w:val="2387"/>
          <w:jc w:val="center"/>
        </w:trPr>
        <w:tc>
          <w:tcPr>
            <w:tcW w:w="2617" w:type="dxa"/>
            <w:gridSpan w:val="2"/>
            <w:vMerge/>
            <w:tcBorders>
              <w:left w:val="single" w:sz="4" w:space="0" w:color="auto"/>
              <w:bottom w:val="single" w:sz="4" w:space="0" w:color="auto"/>
            </w:tcBorders>
            <w:shd w:val="clear" w:color="auto" w:fill="FFFFFF"/>
            <w:vAlign w:val="center"/>
          </w:tcPr>
          <w:p w:rsidR="00CA0863" w:rsidRPr="00F77591" w:rsidRDefault="00CA0863" w:rsidP="00F77591">
            <w:pPr>
              <w:jc w:val="center"/>
              <w:rPr>
                <w:rFonts w:ascii="Times New Roman" w:hAnsi="Times New Roman" w:cs="Times New Roman"/>
              </w:rPr>
            </w:pPr>
          </w:p>
        </w:tc>
        <w:tc>
          <w:tcPr>
            <w:tcW w:w="2228"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00710A" w:rsidP="00F77591">
            <w:pPr>
              <w:jc w:val="center"/>
              <w:rPr>
                <w:rFonts w:ascii="Times New Roman" w:hAnsi="Times New Roman" w:cs="Times New Roman"/>
              </w:rPr>
            </w:pPr>
            <w:r>
              <w:rPr>
                <w:rFonts w:ascii="Times New Roman" w:hAnsi="Times New Roman" w:cs="Times New Roman"/>
              </w:rPr>
              <w:t>-</w:t>
            </w:r>
          </w:p>
        </w:tc>
        <w:tc>
          <w:tcPr>
            <w:tcW w:w="2160" w:type="dxa"/>
            <w:gridSpan w:val="2"/>
            <w:tcBorders>
              <w:top w:val="single" w:sz="4" w:space="0" w:color="auto"/>
              <w:left w:val="single" w:sz="4" w:space="0" w:color="auto"/>
              <w:bottom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 xml:space="preserve">Обработка посуды в </w:t>
            </w:r>
            <w:proofErr w:type="gramStart"/>
            <w:r w:rsidRPr="00F77591">
              <w:rPr>
                <w:sz w:val="24"/>
                <w:szCs w:val="24"/>
              </w:rPr>
              <w:t>посудомоечных</w:t>
            </w:r>
            <w:proofErr w:type="gramEnd"/>
          </w:p>
          <w:p w:rsidR="00CA0863" w:rsidRPr="00F77591" w:rsidRDefault="00CA0863" w:rsidP="00F77591">
            <w:pPr>
              <w:pStyle w:val="a7"/>
              <w:shd w:val="clear" w:color="auto" w:fill="auto"/>
              <w:ind w:firstLine="0"/>
              <w:jc w:val="center"/>
              <w:rPr>
                <w:sz w:val="24"/>
                <w:szCs w:val="24"/>
              </w:rPr>
            </w:pPr>
            <w:proofErr w:type="gramStart"/>
            <w:r w:rsidRPr="00F77591">
              <w:rPr>
                <w:sz w:val="24"/>
                <w:szCs w:val="24"/>
              </w:rPr>
              <w:t>машинах</w:t>
            </w:r>
            <w:proofErr w:type="gramEnd"/>
          </w:p>
          <w:p w:rsidR="00CA0863" w:rsidRPr="00F77591" w:rsidRDefault="00CA0863" w:rsidP="00F77591">
            <w:pPr>
              <w:pStyle w:val="a7"/>
              <w:shd w:val="clear" w:color="auto" w:fill="auto"/>
              <w:ind w:firstLine="0"/>
              <w:jc w:val="center"/>
              <w:rPr>
                <w:sz w:val="24"/>
                <w:szCs w:val="24"/>
              </w:rPr>
            </w:pPr>
            <w:r w:rsidRPr="00F77591">
              <w:rPr>
                <w:sz w:val="24"/>
                <w:szCs w:val="24"/>
              </w:rPr>
              <w:t>при температуре</w:t>
            </w:r>
          </w:p>
          <w:p w:rsidR="00CA0863" w:rsidRPr="00F77591" w:rsidRDefault="00CA0863" w:rsidP="00F77591">
            <w:pPr>
              <w:pStyle w:val="a7"/>
              <w:shd w:val="clear" w:color="auto" w:fill="auto"/>
              <w:ind w:firstLine="0"/>
              <w:jc w:val="center"/>
              <w:rPr>
                <w:sz w:val="24"/>
                <w:szCs w:val="24"/>
              </w:rPr>
            </w:pPr>
            <w:r w:rsidRPr="00F77591">
              <w:rPr>
                <w:sz w:val="24"/>
                <w:szCs w:val="24"/>
              </w:rPr>
              <w:t>95 градусов либо применение одноразовой посуды</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863" w:rsidRPr="00F77591" w:rsidRDefault="00CA0863" w:rsidP="00F77591">
            <w:pPr>
              <w:pStyle w:val="a7"/>
              <w:shd w:val="clear" w:color="auto" w:fill="auto"/>
              <w:ind w:firstLine="0"/>
              <w:jc w:val="center"/>
              <w:rPr>
                <w:sz w:val="24"/>
                <w:szCs w:val="24"/>
              </w:rPr>
            </w:pPr>
            <w:r w:rsidRPr="00F77591">
              <w:rPr>
                <w:sz w:val="24"/>
                <w:szCs w:val="24"/>
              </w:rPr>
              <w:t xml:space="preserve">Обработка посуды в </w:t>
            </w:r>
            <w:proofErr w:type="gramStart"/>
            <w:r w:rsidRPr="00F77591">
              <w:rPr>
                <w:sz w:val="24"/>
                <w:szCs w:val="24"/>
              </w:rPr>
              <w:t>посудомоечных</w:t>
            </w:r>
            <w:proofErr w:type="gramEnd"/>
          </w:p>
          <w:p w:rsidR="00CA0863" w:rsidRPr="00F77591" w:rsidRDefault="00CA0863" w:rsidP="00F77591">
            <w:pPr>
              <w:pStyle w:val="a7"/>
              <w:shd w:val="clear" w:color="auto" w:fill="auto"/>
              <w:ind w:firstLine="0"/>
              <w:jc w:val="center"/>
              <w:rPr>
                <w:sz w:val="24"/>
                <w:szCs w:val="24"/>
              </w:rPr>
            </w:pPr>
            <w:proofErr w:type="gramStart"/>
            <w:r w:rsidRPr="00F77591">
              <w:rPr>
                <w:sz w:val="24"/>
                <w:szCs w:val="24"/>
              </w:rPr>
              <w:t>машинах</w:t>
            </w:r>
            <w:proofErr w:type="gramEnd"/>
          </w:p>
          <w:p w:rsidR="00CA0863" w:rsidRPr="00F77591" w:rsidRDefault="00CA0863" w:rsidP="00F77591">
            <w:pPr>
              <w:pStyle w:val="a7"/>
              <w:shd w:val="clear" w:color="auto" w:fill="auto"/>
              <w:ind w:firstLine="0"/>
              <w:jc w:val="center"/>
              <w:rPr>
                <w:sz w:val="24"/>
                <w:szCs w:val="24"/>
              </w:rPr>
            </w:pPr>
            <w:r w:rsidRPr="00F77591">
              <w:rPr>
                <w:sz w:val="24"/>
                <w:szCs w:val="24"/>
              </w:rPr>
              <w:t>при температуре</w:t>
            </w:r>
          </w:p>
          <w:p w:rsidR="00CA0863" w:rsidRPr="00F77591" w:rsidRDefault="00CA0863" w:rsidP="00F77591">
            <w:pPr>
              <w:pStyle w:val="a7"/>
              <w:shd w:val="clear" w:color="auto" w:fill="auto"/>
              <w:ind w:firstLine="0"/>
              <w:jc w:val="center"/>
              <w:rPr>
                <w:sz w:val="24"/>
                <w:szCs w:val="24"/>
              </w:rPr>
            </w:pPr>
            <w:r w:rsidRPr="00F77591">
              <w:rPr>
                <w:sz w:val="24"/>
                <w:szCs w:val="24"/>
              </w:rPr>
              <w:t>95 градусов либо применение одноразовой посуды</w:t>
            </w:r>
          </w:p>
        </w:tc>
      </w:tr>
    </w:tbl>
    <w:p w:rsidR="001C297A" w:rsidRPr="00C52DA8" w:rsidRDefault="001C297A" w:rsidP="00C52DA8">
      <w:pPr>
        <w:ind w:firstLine="709"/>
        <w:jc w:val="both"/>
        <w:rPr>
          <w:rFonts w:ascii="Times New Roman" w:hAnsi="Times New Roman" w:cs="Times New Roman"/>
        </w:rPr>
      </w:pPr>
    </w:p>
    <w:sectPr w:rsidR="001C297A" w:rsidRPr="00C52DA8" w:rsidSect="001C297A">
      <w:headerReference w:type="default" r:id="rId9"/>
      <w:pgSz w:w="11900" w:h="16840"/>
      <w:pgMar w:top="1138" w:right="850" w:bottom="1326" w:left="1406" w:header="0" w:footer="898"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FF" w:rsidRDefault="008A6BFF" w:rsidP="001C297A">
      <w:r>
        <w:separator/>
      </w:r>
    </w:p>
  </w:endnote>
  <w:endnote w:type="continuationSeparator" w:id="0">
    <w:p w:rsidR="008A6BFF" w:rsidRDefault="008A6BFF" w:rsidP="001C2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FF" w:rsidRDefault="008A6BFF"/>
  </w:footnote>
  <w:footnote w:type="continuationSeparator" w:id="0">
    <w:p w:rsidR="008A6BFF" w:rsidRDefault="008A6B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A8" w:rsidRDefault="00C52DA8">
    <w:pPr>
      <w:spacing w:line="14"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A8" w:rsidRDefault="00C52DA8">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ED4"/>
    <w:multiLevelType w:val="multilevel"/>
    <w:tmpl w:val="5A04CEFE"/>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A4D96"/>
    <w:multiLevelType w:val="multilevel"/>
    <w:tmpl w:val="937430E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47B0A"/>
    <w:multiLevelType w:val="multilevel"/>
    <w:tmpl w:val="2250C1E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16997"/>
    <w:multiLevelType w:val="multilevel"/>
    <w:tmpl w:val="3AFEA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F6CB4"/>
    <w:multiLevelType w:val="multilevel"/>
    <w:tmpl w:val="EAC2D7AE"/>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951F55"/>
    <w:multiLevelType w:val="multilevel"/>
    <w:tmpl w:val="72467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027669"/>
    <w:multiLevelType w:val="multilevel"/>
    <w:tmpl w:val="F4088F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8A0B1C"/>
    <w:multiLevelType w:val="multilevel"/>
    <w:tmpl w:val="BECC2A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1C37A0"/>
    <w:multiLevelType w:val="multilevel"/>
    <w:tmpl w:val="46F6A06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A55F73"/>
    <w:multiLevelType w:val="multilevel"/>
    <w:tmpl w:val="F75E5E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7D7112"/>
    <w:multiLevelType w:val="multilevel"/>
    <w:tmpl w:val="15C8152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8"/>
  </w:num>
  <w:num w:numId="5">
    <w:abstractNumId w:val="9"/>
  </w:num>
  <w:num w:numId="6">
    <w:abstractNumId w:val="1"/>
  </w:num>
  <w:num w:numId="7">
    <w:abstractNumId w:val="4"/>
  </w:num>
  <w:num w:numId="8">
    <w:abstractNumId w:val="10"/>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compat>
  <w:rsids>
    <w:rsidRoot w:val="001C297A"/>
    <w:rsid w:val="0000710A"/>
    <w:rsid w:val="001C297A"/>
    <w:rsid w:val="002562AB"/>
    <w:rsid w:val="008A6BFF"/>
    <w:rsid w:val="00C52DA8"/>
    <w:rsid w:val="00CA0863"/>
    <w:rsid w:val="00E5562C"/>
    <w:rsid w:val="00F7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29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1C297A"/>
    <w:rPr>
      <w:rFonts w:ascii="Times New Roman" w:eastAsia="Times New Roman" w:hAnsi="Times New Roman" w:cs="Times New Roman"/>
      <w:b/>
      <w:bCs/>
      <w:i w:val="0"/>
      <w:iCs w:val="0"/>
      <w:smallCaps w:val="0"/>
      <w:strike w:val="0"/>
      <w:sz w:val="16"/>
      <w:szCs w:val="16"/>
      <w:u w:val="none"/>
    </w:rPr>
  </w:style>
  <w:style w:type="character" w:customStyle="1" w:styleId="a5">
    <w:name w:val="Основной текст_"/>
    <w:basedOn w:val="a0"/>
    <w:link w:val="1"/>
    <w:rsid w:val="001C297A"/>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1C297A"/>
    <w:rPr>
      <w:rFonts w:ascii="Arial" w:eastAsia="Arial" w:hAnsi="Arial" w:cs="Arial"/>
      <w:b w:val="0"/>
      <w:bCs w:val="0"/>
      <w:i w:val="0"/>
      <w:iCs w:val="0"/>
      <w:smallCaps w:val="0"/>
      <w:strike w:val="0"/>
      <w:sz w:val="32"/>
      <w:szCs w:val="32"/>
      <w:u w:val="none"/>
    </w:rPr>
  </w:style>
  <w:style w:type="character" w:customStyle="1" w:styleId="2">
    <w:name w:val="Колонтитул (2)_"/>
    <w:basedOn w:val="a0"/>
    <w:link w:val="20"/>
    <w:rsid w:val="001C297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1C297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sid w:val="001C297A"/>
    <w:rPr>
      <w:rFonts w:ascii="Times New Roman" w:eastAsia="Times New Roman" w:hAnsi="Times New Roman" w:cs="Times New Roman"/>
      <w:b w:val="0"/>
      <w:bCs w:val="0"/>
      <w:i w:val="0"/>
      <w:iCs w:val="0"/>
      <w:smallCaps w:val="0"/>
      <w:strike w:val="0"/>
      <w:sz w:val="26"/>
      <w:szCs w:val="26"/>
      <w:u w:val="none"/>
    </w:rPr>
  </w:style>
  <w:style w:type="paragraph" w:customStyle="1" w:styleId="a4">
    <w:name w:val="Подпись к картинке"/>
    <w:basedOn w:val="a"/>
    <w:link w:val="a3"/>
    <w:rsid w:val="001C297A"/>
    <w:pPr>
      <w:shd w:val="clear" w:color="auto" w:fill="FFFFFF"/>
    </w:pPr>
    <w:rPr>
      <w:rFonts w:ascii="Times New Roman" w:eastAsia="Times New Roman" w:hAnsi="Times New Roman" w:cs="Times New Roman"/>
      <w:b/>
      <w:bCs/>
      <w:sz w:val="16"/>
      <w:szCs w:val="16"/>
    </w:rPr>
  </w:style>
  <w:style w:type="paragraph" w:customStyle="1" w:styleId="1">
    <w:name w:val="Основной текст1"/>
    <w:basedOn w:val="a"/>
    <w:link w:val="a5"/>
    <w:rsid w:val="001C297A"/>
    <w:pPr>
      <w:shd w:val="clear" w:color="auto" w:fill="FFFFFF"/>
      <w:ind w:firstLine="400"/>
      <w:jc w:val="both"/>
    </w:pPr>
    <w:rPr>
      <w:rFonts w:ascii="Times New Roman" w:eastAsia="Times New Roman" w:hAnsi="Times New Roman" w:cs="Times New Roman"/>
      <w:sz w:val="26"/>
      <w:szCs w:val="26"/>
    </w:rPr>
  </w:style>
  <w:style w:type="paragraph" w:customStyle="1" w:styleId="11">
    <w:name w:val="Заголовок №1"/>
    <w:basedOn w:val="a"/>
    <w:link w:val="10"/>
    <w:rsid w:val="001C297A"/>
    <w:pPr>
      <w:shd w:val="clear" w:color="auto" w:fill="FFFFFF"/>
      <w:spacing w:after="1060" w:line="408" w:lineRule="auto"/>
      <w:ind w:left="2560"/>
      <w:outlineLvl w:val="0"/>
    </w:pPr>
    <w:rPr>
      <w:rFonts w:ascii="Arial" w:eastAsia="Arial" w:hAnsi="Arial" w:cs="Arial"/>
      <w:sz w:val="32"/>
      <w:szCs w:val="32"/>
    </w:rPr>
  </w:style>
  <w:style w:type="paragraph" w:customStyle="1" w:styleId="20">
    <w:name w:val="Колонтитул (2)"/>
    <w:basedOn w:val="a"/>
    <w:link w:val="2"/>
    <w:rsid w:val="001C297A"/>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1C297A"/>
    <w:pPr>
      <w:shd w:val="clear" w:color="auto" w:fill="FFFFFF"/>
      <w:spacing w:line="228" w:lineRule="auto"/>
      <w:ind w:left="260" w:firstLine="460"/>
    </w:pPr>
    <w:rPr>
      <w:rFonts w:ascii="Times New Roman" w:eastAsia="Times New Roman" w:hAnsi="Times New Roman" w:cs="Times New Roman"/>
      <w:sz w:val="22"/>
      <w:szCs w:val="22"/>
    </w:rPr>
  </w:style>
  <w:style w:type="paragraph" w:customStyle="1" w:styleId="a7">
    <w:name w:val="Другое"/>
    <w:basedOn w:val="a"/>
    <w:link w:val="a6"/>
    <w:rsid w:val="001C297A"/>
    <w:pPr>
      <w:shd w:val="clear" w:color="auto" w:fill="FFFFFF"/>
      <w:ind w:firstLine="400"/>
      <w:jc w:val="both"/>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C52DA8"/>
    <w:rPr>
      <w:rFonts w:ascii="Tahoma" w:hAnsi="Tahoma" w:cs="Tahoma"/>
      <w:sz w:val="16"/>
      <w:szCs w:val="16"/>
    </w:rPr>
  </w:style>
  <w:style w:type="character" w:customStyle="1" w:styleId="a9">
    <w:name w:val="Текст выноски Знак"/>
    <w:basedOn w:val="a0"/>
    <w:link w:val="a8"/>
    <w:uiPriority w:val="99"/>
    <w:semiHidden/>
    <w:rsid w:val="00C52DA8"/>
    <w:rPr>
      <w:rFonts w:ascii="Tahoma" w:hAnsi="Tahoma" w:cs="Tahoma"/>
      <w:color w:val="000000"/>
      <w:sz w:val="16"/>
      <w:szCs w:val="16"/>
    </w:rPr>
  </w:style>
  <w:style w:type="paragraph" w:styleId="aa">
    <w:name w:val="No Spacing"/>
    <w:uiPriority w:val="1"/>
    <w:qFormat/>
    <w:rsid w:val="00C52DA8"/>
    <w:rPr>
      <w:color w:val="000000"/>
    </w:rPr>
  </w:style>
  <w:style w:type="paragraph" w:styleId="ab">
    <w:name w:val="header"/>
    <w:basedOn w:val="a"/>
    <w:link w:val="ac"/>
    <w:uiPriority w:val="99"/>
    <w:semiHidden/>
    <w:unhideWhenUsed/>
    <w:rsid w:val="00C52DA8"/>
    <w:pPr>
      <w:tabs>
        <w:tab w:val="center" w:pos="4677"/>
        <w:tab w:val="right" w:pos="9355"/>
      </w:tabs>
    </w:pPr>
  </w:style>
  <w:style w:type="character" w:customStyle="1" w:styleId="ac">
    <w:name w:val="Верхний колонтитул Знак"/>
    <w:basedOn w:val="a0"/>
    <w:link w:val="ab"/>
    <w:uiPriority w:val="99"/>
    <w:semiHidden/>
    <w:rsid w:val="00C52DA8"/>
    <w:rPr>
      <w:color w:val="000000"/>
    </w:rPr>
  </w:style>
  <w:style w:type="paragraph" w:styleId="ad">
    <w:name w:val="footer"/>
    <w:basedOn w:val="a"/>
    <w:link w:val="ae"/>
    <w:uiPriority w:val="99"/>
    <w:semiHidden/>
    <w:unhideWhenUsed/>
    <w:rsid w:val="00C52DA8"/>
    <w:pPr>
      <w:tabs>
        <w:tab w:val="center" w:pos="4677"/>
        <w:tab w:val="right" w:pos="9355"/>
      </w:tabs>
    </w:pPr>
  </w:style>
  <w:style w:type="character" w:customStyle="1" w:styleId="ae">
    <w:name w:val="Нижний колонтитул Знак"/>
    <w:basedOn w:val="a0"/>
    <w:link w:val="ad"/>
    <w:uiPriority w:val="99"/>
    <w:semiHidden/>
    <w:rsid w:val="00C52DA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7101</Words>
  <Characters>40478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Неровных Анастасия Сергеевна</dc:creator>
  <cp:lastModifiedBy>userotdeconom01</cp:lastModifiedBy>
  <cp:revision>2</cp:revision>
  <dcterms:created xsi:type="dcterms:W3CDTF">2020-05-13T09:42:00Z</dcterms:created>
  <dcterms:modified xsi:type="dcterms:W3CDTF">2020-05-13T09:42:00Z</dcterms:modified>
</cp:coreProperties>
</file>