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00" w:rsidRPr="000D0937" w:rsidRDefault="00CB0344" w:rsidP="00C532FB">
      <w:pPr>
        <w:spacing w:line="360" w:lineRule="auto"/>
        <w:ind w:firstLine="284"/>
        <w:contextualSpacing/>
        <w:jc w:val="center"/>
        <w:rPr>
          <w:b/>
          <w:color w:val="FF0000"/>
          <w:szCs w:val="28"/>
          <w:u w:val="single"/>
        </w:rPr>
      </w:pPr>
      <w:r w:rsidRPr="000D0937">
        <w:rPr>
          <w:b/>
          <w:color w:val="FF0000"/>
          <w:szCs w:val="28"/>
          <w:u w:val="single"/>
        </w:rPr>
        <w:t>Брошюра «ЕНС 36.6 – Здоровый расчет по налогам»</w:t>
      </w:r>
    </w:p>
    <w:tbl>
      <w:tblPr>
        <w:tblStyle w:val="a8"/>
        <w:tblW w:w="14743" w:type="dxa"/>
        <w:tblInd w:w="-431" w:type="dxa"/>
        <w:tblLook w:val="04A0"/>
      </w:tblPr>
      <w:tblGrid>
        <w:gridCol w:w="14743"/>
      </w:tblGrid>
      <w:tr w:rsidR="00CA6754" w:rsidRPr="000D0937" w:rsidTr="00DD5D6B">
        <w:tc>
          <w:tcPr>
            <w:tcW w:w="14743" w:type="dxa"/>
          </w:tcPr>
          <w:p w:rsidR="00CA6754" w:rsidRPr="000D0937" w:rsidRDefault="00EE27D4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Какие</w:t>
            </w:r>
            <w:r w:rsidR="009F7F9E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  <w:r w:rsidR="00CB0344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плюсы</w:t>
            </w:r>
            <w:r w:rsidR="009F7F9E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и преимущества </w:t>
            </w:r>
            <w:r w:rsidR="0093277C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ЕНС</w:t>
            </w:r>
            <w:r w:rsidR="00CB0344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?</w:t>
            </w:r>
          </w:p>
        </w:tc>
      </w:tr>
      <w:tr w:rsidR="00CB0344" w:rsidRPr="000D0937" w:rsidTr="00DD5D6B">
        <w:tc>
          <w:tcPr>
            <w:tcW w:w="14743" w:type="dxa"/>
          </w:tcPr>
          <w:p w:rsidR="008F4BBA" w:rsidRPr="000D0937" w:rsidRDefault="00E00DD8" w:rsidP="00C532FB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0D0937">
              <w:rPr>
                <w:rFonts w:ascii="Times New Roman" w:hAnsi="Times New Roman" w:cs="Times New Roman"/>
                <w:sz w:val="22"/>
                <w:u w:val="single"/>
              </w:rPr>
              <w:t>Плюсы:</w:t>
            </w:r>
          </w:p>
          <w:p w:rsidR="00EE27D4" w:rsidRPr="000D0937" w:rsidRDefault="00EE27D4" w:rsidP="00C532FB">
            <w:pPr>
              <w:pStyle w:val="a3"/>
              <w:numPr>
                <w:ilvl w:val="0"/>
                <w:numId w:val="15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платежей. </w:t>
            </w:r>
          </w:p>
          <w:p w:rsidR="00EE27D4" w:rsidRPr="000D0937" w:rsidRDefault="00EE27D4" w:rsidP="00C532FB">
            <w:pPr>
              <w:pStyle w:val="a3"/>
              <w:numPr>
                <w:ilvl w:val="0"/>
                <w:numId w:val="15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Уточнения и зачеты </w:t>
            </w:r>
            <w:r w:rsidR="005E47E0" w:rsidRPr="000D0937">
              <w:rPr>
                <w:rFonts w:ascii="Times New Roman" w:hAnsi="Times New Roman" w:cs="Times New Roman"/>
                <w:sz w:val="22"/>
              </w:rPr>
              <w:t>исчезнут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за ненадобностью.</w:t>
            </w:r>
          </w:p>
          <w:p w:rsidR="00EE27D4" w:rsidRPr="000D0937" w:rsidRDefault="00EE27D4" w:rsidP="00C532FB">
            <w:pPr>
              <w:pStyle w:val="a3"/>
              <w:numPr>
                <w:ilvl w:val="0"/>
                <w:numId w:val="15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Устанавливаются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0D0937" w:rsidRDefault="00EE27D4" w:rsidP="00C532FB">
            <w:pPr>
              <w:pStyle w:val="a3"/>
              <w:numPr>
                <w:ilvl w:val="0"/>
                <w:numId w:val="15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0D0937" w:rsidRDefault="00EE27D4" w:rsidP="00C532FB">
            <w:pPr>
              <w:pStyle w:val="a3"/>
              <w:numPr>
                <w:ilvl w:val="0"/>
                <w:numId w:val="15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0D0937" w:rsidRDefault="00EE27D4" w:rsidP="000D0937">
            <w:pPr>
              <w:pStyle w:val="a3"/>
              <w:numPr>
                <w:ilvl w:val="0"/>
                <w:numId w:val="15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E27D4" w:rsidRPr="000D0937" w:rsidRDefault="00EE27D4" w:rsidP="00C532FB">
            <w:pPr>
              <w:pStyle w:val="a3"/>
              <w:ind w:left="0"/>
              <w:rPr>
                <w:rFonts w:ascii="Times New Roman" w:hAnsi="Times New Roman" w:cs="Times New Roman"/>
                <w:sz w:val="22"/>
                <w:u w:val="single"/>
              </w:rPr>
            </w:pPr>
            <w:r w:rsidRPr="000D0937">
              <w:rPr>
                <w:rFonts w:ascii="Times New Roman" w:hAnsi="Times New Roman" w:cs="Times New Roman"/>
                <w:sz w:val="22"/>
                <w:u w:val="single"/>
              </w:rPr>
              <w:t>Преимущества:</w:t>
            </w:r>
          </w:p>
          <w:p w:rsidR="00EE27D4" w:rsidRPr="000D0937" w:rsidRDefault="00EE27D4" w:rsidP="00C532FB">
            <w:pPr>
              <w:pStyle w:val="a3"/>
              <w:numPr>
                <w:ilvl w:val="0"/>
                <w:numId w:val="8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1 платеж + 2 реквизита в платеже (ИНН и сумма платежа)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;</w:t>
            </w:r>
          </w:p>
          <w:p w:rsidR="00EE27D4" w:rsidRPr="000D0937" w:rsidRDefault="005E47E0" w:rsidP="00C532FB">
            <w:pPr>
              <w:pStyle w:val="a3"/>
              <w:numPr>
                <w:ilvl w:val="0"/>
                <w:numId w:val="8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1</w:t>
            </w:r>
            <w:r w:rsidR="00EE27D4" w:rsidRPr="000D0937">
              <w:rPr>
                <w:rFonts w:ascii="Times New Roman" w:hAnsi="Times New Roman" w:cs="Times New Roman"/>
                <w:sz w:val="22"/>
              </w:rPr>
              <w:t xml:space="preserve"> срок уплаты в месяц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;</w:t>
            </w:r>
          </w:p>
          <w:p w:rsidR="009C06F0" w:rsidRPr="000D0937" w:rsidRDefault="005E47E0" w:rsidP="00C532FB">
            <w:pPr>
              <w:pStyle w:val="a3"/>
              <w:numPr>
                <w:ilvl w:val="0"/>
                <w:numId w:val="8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1 с</w:t>
            </w:r>
            <w:r w:rsidR="00EE27D4" w:rsidRPr="000D0937">
              <w:rPr>
                <w:rFonts w:ascii="Times New Roman" w:hAnsi="Times New Roman" w:cs="Times New Roman"/>
                <w:sz w:val="22"/>
              </w:rPr>
              <w:t>альдо в целом по ЕНС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;</w:t>
            </w:r>
          </w:p>
          <w:p w:rsidR="00EE27D4" w:rsidRPr="000D0937" w:rsidRDefault="00EE27D4" w:rsidP="00C532FB">
            <w:pPr>
              <w:pStyle w:val="a3"/>
              <w:numPr>
                <w:ilvl w:val="0"/>
                <w:numId w:val="8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1 день для поручения на возврат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;</w:t>
            </w:r>
          </w:p>
          <w:p w:rsidR="00EE27D4" w:rsidRPr="000D0937" w:rsidRDefault="00EE27D4" w:rsidP="00C532FB">
            <w:pPr>
              <w:pStyle w:val="a3"/>
              <w:numPr>
                <w:ilvl w:val="0"/>
                <w:numId w:val="8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1 документ взыскания для банка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;</w:t>
            </w:r>
          </w:p>
          <w:p w:rsidR="005E47E0" w:rsidRPr="000D0937" w:rsidRDefault="00EE27D4" w:rsidP="00C532FB">
            <w:pPr>
              <w:pStyle w:val="a3"/>
              <w:numPr>
                <w:ilvl w:val="0"/>
                <w:numId w:val="8"/>
              </w:numPr>
              <w:ind w:left="0" w:firstLine="709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1 день для снятия блокировки по счету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B0344" w:rsidRPr="000D0937" w:rsidTr="00DD5D6B">
        <w:tc>
          <w:tcPr>
            <w:tcW w:w="14743" w:type="dxa"/>
          </w:tcPr>
          <w:p w:rsidR="00CB0344" w:rsidRPr="000D0937" w:rsidRDefault="00CB0344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Зачем нужен единый налоговый счет (ЕНС)?</w:t>
            </w:r>
          </w:p>
        </w:tc>
      </w:tr>
      <w:tr w:rsidR="00CA6754" w:rsidRPr="000D0937" w:rsidTr="00DD5D6B">
        <w:tc>
          <w:tcPr>
            <w:tcW w:w="14743" w:type="dxa"/>
          </w:tcPr>
          <w:p w:rsidR="0020229A" w:rsidRPr="000D0937" w:rsidRDefault="0020229A" w:rsidP="00C5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0D0937" w:rsidRDefault="0020229A" w:rsidP="00C5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Все это явилось предпосылками для разработки нового института – Единый налоговый счет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.</w:t>
            </w:r>
          </w:p>
          <w:p w:rsidR="0020229A" w:rsidRPr="000D0937" w:rsidRDefault="0020229A" w:rsidP="00C5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С внедрением Единого налогового счета мы не только упрощаем процедуру уплаты</w:t>
            </w:r>
            <w:r w:rsidR="000D0937" w:rsidRPr="000D0937">
              <w:rPr>
                <w:rFonts w:ascii="Times New Roman" w:hAnsi="Times New Roman" w:cs="Times New Roman"/>
                <w:sz w:val="22"/>
              </w:rPr>
              <w:t>,</w:t>
            </w:r>
            <w:r w:rsidR="0045050C" w:rsidRPr="000D0937">
              <w:rPr>
                <w:rFonts w:ascii="Times New Roman" w:hAnsi="Times New Roman" w:cs="Times New Roman"/>
                <w:sz w:val="22"/>
              </w:rPr>
              <w:t xml:space="preserve"> объединяя разные суммы в одной платежке</w:t>
            </w:r>
            <w:r w:rsidR="00FA7AB9" w:rsidRPr="000D0937">
              <w:rPr>
                <w:rFonts w:ascii="Times New Roman" w:hAnsi="Times New Roman" w:cs="Times New Roman"/>
                <w:sz w:val="22"/>
              </w:rPr>
              <w:t xml:space="preserve">, но и исключаем </w:t>
            </w:r>
            <w:r w:rsidR="0045050C" w:rsidRPr="000D0937">
              <w:rPr>
                <w:rFonts w:ascii="Times New Roman" w:hAnsi="Times New Roman" w:cs="Times New Roman"/>
                <w:sz w:val="22"/>
              </w:rPr>
              <w:t xml:space="preserve">такую ситуацию как наличие </w:t>
            </w:r>
            <w:r w:rsidR="00FA7AB9" w:rsidRPr="000D0937">
              <w:rPr>
                <w:rFonts w:ascii="Times New Roman" w:hAnsi="Times New Roman" w:cs="Times New Roman"/>
                <w:sz w:val="22"/>
              </w:rPr>
              <w:t>задолженност</w:t>
            </w:r>
            <w:r w:rsidR="0045050C" w:rsidRPr="000D0937">
              <w:rPr>
                <w:rFonts w:ascii="Times New Roman" w:hAnsi="Times New Roman" w:cs="Times New Roman"/>
                <w:sz w:val="22"/>
              </w:rPr>
              <w:t>и</w:t>
            </w:r>
            <w:r w:rsidR="00FA7AB9" w:rsidRPr="000D0937">
              <w:rPr>
                <w:rFonts w:ascii="Times New Roman" w:hAnsi="Times New Roman" w:cs="Times New Roman"/>
                <w:sz w:val="22"/>
              </w:rPr>
              <w:t xml:space="preserve"> и переплат</w:t>
            </w:r>
            <w:r w:rsidR="0045050C" w:rsidRPr="000D0937">
              <w:rPr>
                <w:rFonts w:ascii="Times New Roman" w:hAnsi="Times New Roman" w:cs="Times New Roman"/>
                <w:sz w:val="22"/>
              </w:rPr>
              <w:t>ы</w:t>
            </w:r>
            <w:r w:rsidR="00FA7AB9" w:rsidRPr="000D0937">
              <w:rPr>
                <w:rFonts w:ascii="Times New Roman" w:hAnsi="Times New Roman" w:cs="Times New Roman"/>
                <w:sz w:val="22"/>
              </w:rPr>
              <w:t xml:space="preserve"> по разным платежам у одного плательщика.</w:t>
            </w:r>
          </w:p>
          <w:p w:rsidR="00CA6754" w:rsidRPr="00371B00" w:rsidRDefault="0020229A" w:rsidP="00C5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Налогоплательщик </w:t>
            </w:r>
            <w:r w:rsidR="00D96E41" w:rsidRPr="000D0937">
              <w:rPr>
                <w:rFonts w:ascii="Times New Roman" w:hAnsi="Times New Roman" w:cs="Times New Roman"/>
                <w:sz w:val="22"/>
              </w:rPr>
              <w:t>будет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0D0937">
              <w:rPr>
                <w:rFonts w:ascii="Times New Roman" w:hAnsi="Times New Roman" w:cs="Times New Roman"/>
                <w:sz w:val="22"/>
              </w:rPr>
              <w:t>.</w:t>
            </w:r>
          </w:p>
          <w:p w:rsidR="000D0937" w:rsidRPr="00371B00" w:rsidRDefault="000D0937" w:rsidP="00C5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CA6754" w:rsidRPr="000D0937" w:rsidTr="00DD5D6B">
        <w:tc>
          <w:tcPr>
            <w:tcW w:w="14743" w:type="dxa"/>
          </w:tcPr>
          <w:p w:rsidR="00CA6754" w:rsidRPr="000D0937" w:rsidRDefault="000F0B1D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Чем ЕНП будет лучше, чем имеющаяся система уплаты налогов и о</w:t>
            </w:r>
            <w:r w:rsidR="00AF4FCC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сновные изменения </w:t>
            </w:r>
            <w:r w:rsidR="00144741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для</w:t>
            </w:r>
            <w:r w:rsidR="001A39D8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налогоплательщик</w:t>
            </w:r>
            <w:r w:rsidR="00AF4FCC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ов</w:t>
            </w:r>
          </w:p>
        </w:tc>
      </w:tr>
      <w:tr w:rsidR="00CA6754" w:rsidRPr="000D0937" w:rsidTr="00DD5D6B">
        <w:tc>
          <w:tcPr>
            <w:tcW w:w="14743" w:type="dxa"/>
          </w:tcPr>
          <w:p w:rsidR="00B457D8" w:rsidRPr="000D0937" w:rsidRDefault="00DD1747" w:rsidP="00C5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Вместо </w:t>
            </w:r>
            <w:r w:rsidR="00A9765F" w:rsidRPr="000D0937">
              <w:rPr>
                <w:rFonts w:ascii="Times New Roman" w:hAnsi="Times New Roman" w:cs="Times New Roman"/>
                <w:sz w:val="22"/>
              </w:rPr>
              <w:t xml:space="preserve">большого </w:t>
            </w:r>
            <w:r w:rsidR="00BB2BD3" w:rsidRPr="000D0937">
              <w:rPr>
                <w:rFonts w:ascii="Times New Roman" w:hAnsi="Times New Roman" w:cs="Times New Roman"/>
                <w:sz w:val="22"/>
              </w:rPr>
              <w:t>количества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D0937">
              <w:rPr>
                <w:rFonts w:ascii="Times New Roman" w:hAnsi="Times New Roman" w:cs="Times New Roman"/>
                <w:sz w:val="22"/>
              </w:rPr>
              <w:t>д</w:t>
            </w:r>
            <w:r w:rsidR="00B457D8" w:rsidRPr="000D0937">
              <w:rPr>
                <w:rFonts w:ascii="Times New Roman" w:hAnsi="Times New Roman" w:cs="Times New Roman"/>
                <w:sz w:val="22"/>
              </w:rPr>
              <w:t xml:space="preserve">енежные средства </w:t>
            </w:r>
            <w:r w:rsidR="00D05D68" w:rsidRPr="000D0937">
              <w:rPr>
                <w:rFonts w:ascii="Times New Roman" w:hAnsi="Times New Roman" w:cs="Times New Roman"/>
                <w:sz w:val="22"/>
              </w:rPr>
              <w:t xml:space="preserve">будут </w:t>
            </w:r>
            <w:r w:rsidR="00B457D8" w:rsidRPr="000D0937">
              <w:rPr>
                <w:rFonts w:ascii="Times New Roman" w:hAnsi="Times New Roman" w:cs="Times New Roman"/>
                <w:sz w:val="22"/>
              </w:rPr>
              <w:t>перечисляются един</w:t>
            </w:r>
            <w:r w:rsidR="00D05D68" w:rsidRPr="000D0937">
              <w:rPr>
                <w:rFonts w:ascii="Times New Roman" w:hAnsi="Times New Roman" w:cs="Times New Roman"/>
                <w:sz w:val="22"/>
              </w:rPr>
              <w:t>ым</w:t>
            </w:r>
            <w:r w:rsidR="00B457D8" w:rsidRPr="000D0937">
              <w:rPr>
                <w:rFonts w:ascii="Times New Roman" w:hAnsi="Times New Roman" w:cs="Times New Roman"/>
                <w:sz w:val="22"/>
              </w:rPr>
              <w:t xml:space="preserve"> налогов</w:t>
            </w:r>
            <w:r w:rsidR="00D05D68" w:rsidRPr="000D0937">
              <w:rPr>
                <w:rFonts w:ascii="Times New Roman" w:hAnsi="Times New Roman" w:cs="Times New Roman"/>
                <w:sz w:val="22"/>
              </w:rPr>
              <w:t>ым</w:t>
            </w:r>
            <w:r w:rsidR="00B457D8" w:rsidRPr="000D0937">
              <w:rPr>
                <w:rFonts w:ascii="Times New Roman" w:hAnsi="Times New Roman" w:cs="Times New Roman"/>
                <w:sz w:val="22"/>
              </w:rPr>
              <w:t xml:space="preserve"> платеж</w:t>
            </w:r>
            <w:r w:rsidR="00D05D68" w:rsidRPr="000D0937">
              <w:rPr>
                <w:rFonts w:ascii="Times New Roman" w:hAnsi="Times New Roman" w:cs="Times New Roman"/>
                <w:sz w:val="22"/>
              </w:rPr>
              <w:t>ом</w:t>
            </w:r>
            <w:r w:rsidR="00AF4FCC" w:rsidRPr="000D0937">
              <w:rPr>
                <w:rFonts w:ascii="Times New Roman" w:hAnsi="Times New Roman" w:cs="Times New Roman"/>
                <w:sz w:val="22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0D0937" w:rsidRDefault="00AF4FCC" w:rsidP="00C53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Н</w:t>
            </w:r>
            <w:r w:rsidR="001A39D8" w:rsidRPr="000D0937">
              <w:rPr>
                <w:rFonts w:ascii="Times New Roman" w:hAnsi="Times New Roman" w:cs="Times New Roman"/>
                <w:sz w:val="22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371B00" w:rsidRDefault="001A39D8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  <w:p w:rsidR="000D0937" w:rsidRPr="00371B00" w:rsidRDefault="000D0937" w:rsidP="00C532F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4E08" w:rsidRPr="000D0937" w:rsidTr="00DD5D6B">
        <w:tc>
          <w:tcPr>
            <w:tcW w:w="14743" w:type="dxa"/>
          </w:tcPr>
          <w:p w:rsidR="00154E08" w:rsidRPr="000D0937" w:rsidRDefault="002F4A8D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lastRenderedPageBreak/>
              <w:t>Является ли ЕНП авансовым платежом?</w:t>
            </w:r>
            <w:r w:rsidR="003E29C5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В к</w:t>
            </w:r>
            <w:r w:rsidR="006F068E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акой срок нужно уплатить ЕНП и 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н</w:t>
            </w:r>
            <w:r w:rsidR="006F068E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у</w:t>
            </w:r>
            <w:r w:rsidR="00D777A8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жна ли досрочная уплата, при которой д</w:t>
            </w:r>
            <w:r w:rsidR="00BB0FC9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еньги «мертвым грузом» будут лежать на счетах ФНС</w:t>
            </w:r>
            <w:r w:rsidR="00931484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?</w:t>
            </w:r>
          </w:p>
        </w:tc>
      </w:tr>
      <w:tr w:rsidR="00154E08" w:rsidRPr="000D0937" w:rsidTr="00DD5D6B">
        <w:tc>
          <w:tcPr>
            <w:tcW w:w="14743" w:type="dxa"/>
          </w:tcPr>
          <w:p w:rsidR="00154E08" w:rsidRPr="000D0937" w:rsidRDefault="002F4A8D" w:rsidP="00C532FB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D0937">
              <w:rPr>
                <w:rFonts w:ascii="Times New Roman" w:hAnsi="Times New Roman" w:cs="Times New Roman"/>
                <w:sz w:val="22"/>
              </w:rPr>
              <w:t xml:space="preserve">. Достаточно внести </w:t>
            </w:r>
            <w:r w:rsidR="00670A7A" w:rsidRPr="000D0937">
              <w:rPr>
                <w:rFonts w:ascii="Times New Roman" w:hAnsi="Times New Roman" w:cs="Times New Roman"/>
                <w:sz w:val="22"/>
              </w:rPr>
              <w:t>сумму в срок</w:t>
            </w:r>
            <w:r w:rsidR="00154E08" w:rsidRPr="000D0937">
              <w:rPr>
                <w:rFonts w:ascii="Times New Roman" w:hAnsi="Times New Roman" w:cs="Times New Roman"/>
                <w:sz w:val="22"/>
              </w:rPr>
              <w:t xml:space="preserve"> уплаты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A3857" w:rsidRPr="000D0937" w:rsidTr="00DD5D6B">
        <w:tc>
          <w:tcPr>
            <w:tcW w:w="14743" w:type="dxa"/>
          </w:tcPr>
          <w:p w:rsidR="007A3857" w:rsidRPr="000D0937" w:rsidRDefault="007A3857" w:rsidP="00C532F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Сколько нужно платить ЕНП?</w:t>
            </w:r>
          </w:p>
        </w:tc>
      </w:tr>
      <w:tr w:rsidR="007A3857" w:rsidRPr="000D0937" w:rsidTr="00DD5D6B">
        <w:tc>
          <w:tcPr>
            <w:tcW w:w="14743" w:type="dxa"/>
          </w:tcPr>
          <w:p w:rsidR="007A3857" w:rsidRPr="000D0937" w:rsidRDefault="007A3857" w:rsidP="00C532FB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0D0937" w:rsidTr="00DD5D6B">
        <w:tc>
          <w:tcPr>
            <w:tcW w:w="14743" w:type="dxa"/>
          </w:tcPr>
          <w:p w:rsidR="00414D87" w:rsidRPr="000D0937" w:rsidRDefault="00414D87" w:rsidP="00C532F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Можно </w:t>
            </w:r>
            <w:r w:rsidR="00546EC0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ли 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будет вернуть </w:t>
            </w:r>
            <w:r w:rsidR="00A97DCB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переплату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?</w:t>
            </w:r>
          </w:p>
        </w:tc>
      </w:tr>
      <w:tr w:rsidR="00414D87" w:rsidRPr="000D0937" w:rsidTr="00DD5D6B">
        <w:tc>
          <w:tcPr>
            <w:tcW w:w="14743" w:type="dxa"/>
          </w:tcPr>
          <w:p w:rsidR="00414D87" w:rsidRPr="000D0937" w:rsidRDefault="00414D87" w:rsidP="00C532FB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Да, можно. Причем </w:t>
            </w:r>
            <w:r w:rsidR="00C23542" w:rsidRPr="000D0937">
              <w:rPr>
                <w:rFonts w:ascii="Times New Roman" w:hAnsi="Times New Roman" w:cs="Times New Roman"/>
                <w:sz w:val="22"/>
              </w:rPr>
              <w:t>законопроектом</w:t>
            </w:r>
            <w:r w:rsidR="00A97DCB" w:rsidRPr="000D0937">
              <w:rPr>
                <w:rFonts w:ascii="Times New Roman" w:hAnsi="Times New Roman" w:cs="Times New Roman"/>
                <w:sz w:val="22"/>
              </w:rPr>
              <w:t xml:space="preserve"> исключается </w:t>
            </w:r>
            <w:r w:rsidR="00836B25" w:rsidRPr="000D0937">
              <w:rPr>
                <w:rFonts w:ascii="Times New Roman" w:hAnsi="Times New Roman" w:cs="Times New Roman"/>
                <w:sz w:val="22"/>
              </w:rPr>
              <w:t xml:space="preserve">существующий в настоящее время </w:t>
            </w:r>
            <w:r w:rsidR="00A97DCB" w:rsidRPr="000D0937">
              <w:rPr>
                <w:rFonts w:ascii="Times New Roman" w:hAnsi="Times New Roman" w:cs="Times New Roman"/>
                <w:sz w:val="22"/>
              </w:rPr>
              <w:t xml:space="preserve">ограничительный 3-х летний </w:t>
            </w:r>
            <w:r w:rsidR="00836B25" w:rsidRPr="000D0937">
              <w:rPr>
                <w:rFonts w:ascii="Times New Roman" w:hAnsi="Times New Roman" w:cs="Times New Roman"/>
                <w:sz w:val="22"/>
              </w:rPr>
              <w:t>период на возврат / зачет</w:t>
            </w:r>
            <w:r w:rsidR="00A97DCB" w:rsidRPr="000D0937">
              <w:rPr>
                <w:rFonts w:ascii="Times New Roman" w:hAnsi="Times New Roman" w:cs="Times New Roman"/>
                <w:sz w:val="22"/>
              </w:rPr>
              <w:t>.</w:t>
            </w:r>
            <w:r w:rsidR="00836B25" w:rsidRPr="000D0937">
              <w:rPr>
                <w:rFonts w:ascii="Times New Roman" w:hAnsi="Times New Roman" w:cs="Times New Roman"/>
                <w:sz w:val="22"/>
              </w:rPr>
              <w:t xml:space="preserve"> Срок возврата сокращается</w:t>
            </w:r>
            <w:r w:rsidR="00F23833" w:rsidRPr="000D0937">
              <w:rPr>
                <w:rFonts w:ascii="Times New Roman" w:hAnsi="Times New Roman" w:cs="Times New Roman"/>
                <w:sz w:val="22"/>
              </w:rPr>
              <w:t xml:space="preserve"> в 10 раз</w:t>
            </w:r>
            <w:r w:rsidR="00836B25" w:rsidRPr="000D0937">
              <w:rPr>
                <w:rFonts w:ascii="Times New Roman" w:hAnsi="Times New Roman" w:cs="Times New Roman"/>
                <w:sz w:val="22"/>
              </w:rPr>
              <w:t xml:space="preserve">. Поручение на возврат будет направлено в Казначейство России </w:t>
            </w:r>
            <w:r w:rsidR="00C46A3C" w:rsidRPr="000D0937">
              <w:rPr>
                <w:rFonts w:ascii="Times New Roman" w:hAnsi="Times New Roman" w:cs="Times New Roman"/>
                <w:sz w:val="22"/>
              </w:rPr>
              <w:t xml:space="preserve">не позднее дня, </w:t>
            </w:r>
            <w:r w:rsidR="00836B25" w:rsidRPr="000D0937">
              <w:rPr>
                <w:rFonts w:ascii="Times New Roman" w:hAnsi="Times New Roman" w:cs="Times New Roman"/>
                <w:sz w:val="22"/>
              </w:rPr>
              <w:t>следующ</w:t>
            </w:r>
            <w:r w:rsidR="00C46A3C" w:rsidRPr="000D0937">
              <w:rPr>
                <w:rFonts w:ascii="Times New Roman" w:hAnsi="Times New Roman" w:cs="Times New Roman"/>
                <w:sz w:val="22"/>
              </w:rPr>
              <w:t>его за днем</w:t>
            </w:r>
            <w:r w:rsidR="00836B25" w:rsidRPr="000D0937">
              <w:rPr>
                <w:rFonts w:ascii="Times New Roman" w:hAnsi="Times New Roman" w:cs="Times New Roman"/>
                <w:sz w:val="22"/>
              </w:rPr>
              <w:t xml:space="preserve"> после получения заявления от налогоплательщика. </w:t>
            </w:r>
          </w:p>
        </w:tc>
      </w:tr>
      <w:tr w:rsidR="00154E08" w:rsidRPr="000D0937" w:rsidTr="00DD5D6B">
        <w:tc>
          <w:tcPr>
            <w:tcW w:w="14743" w:type="dxa"/>
          </w:tcPr>
          <w:p w:rsidR="00154E08" w:rsidRPr="000D0937" w:rsidRDefault="00414D87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Срок</w:t>
            </w:r>
            <w:r w:rsidR="002A4EF4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возврата</w:t>
            </w:r>
            <w:r w:rsidR="00E9031E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ЕНП</w:t>
            </w:r>
            <w:r w:rsidR="002A4EF4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– 1 месяц?</w:t>
            </w:r>
          </w:p>
        </w:tc>
      </w:tr>
      <w:tr w:rsidR="00154E08" w:rsidRPr="000D0937" w:rsidTr="00DD5D6B">
        <w:tc>
          <w:tcPr>
            <w:tcW w:w="14743" w:type="dxa"/>
          </w:tcPr>
          <w:p w:rsidR="00154E08" w:rsidRPr="000D0937" w:rsidRDefault="002A4EF4" w:rsidP="00C532FB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Нет. </w:t>
            </w:r>
            <w:r w:rsidR="00670A7A" w:rsidRPr="000D0937">
              <w:rPr>
                <w:rFonts w:ascii="Times New Roman" w:hAnsi="Times New Roman" w:cs="Times New Roman"/>
                <w:sz w:val="22"/>
              </w:rPr>
              <w:t xml:space="preserve">Налоговая направит </w:t>
            </w:r>
            <w:r w:rsidR="00D20B0A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в казначейство</w:t>
            </w:r>
            <w:r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поручение на возврат </w:t>
            </w:r>
            <w:r w:rsidR="00D20B0A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на </w:t>
            </w:r>
            <w:r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следующ</w:t>
            </w:r>
            <w:r w:rsidR="00D20B0A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ий</w:t>
            </w:r>
            <w:r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д</w:t>
            </w:r>
            <w:r w:rsidR="00D20B0A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</w:t>
            </w:r>
            <w:r w:rsidR="00D20B0A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ь</w:t>
            </w:r>
            <w:r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после получения заявления</w:t>
            </w:r>
            <w:r w:rsidR="00BF4A13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</w:t>
            </w:r>
            <w:r w:rsidR="00701280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плательщика</w:t>
            </w:r>
            <w:r w:rsidR="00B42300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.</w:t>
            </w:r>
          </w:p>
        </w:tc>
      </w:tr>
      <w:tr w:rsidR="00237979" w:rsidRPr="000D0937" w:rsidTr="00DD5D6B">
        <w:tc>
          <w:tcPr>
            <w:tcW w:w="14743" w:type="dxa"/>
          </w:tcPr>
          <w:p w:rsidR="00237979" w:rsidRPr="000D0937" w:rsidRDefault="00237979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0D0937" w:rsidTr="00DD5D6B">
        <w:tc>
          <w:tcPr>
            <w:tcW w:w="14743" w:type="dxa"/>
          </w:tcPr>
          <w:p w:rsidR="00237979" w:rsidRPr="000D0937" w:rsidRDefault="00237979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Да, неиспользованн</w:t>
            </w:r>
            <w:r w:rsidR="00F23833" w:rsidRPr="000D0937">
              <w:rPr>
                <w:rFonts w:ascii="Times New Roman" w:hAnsi="Times New Roman" w:cs="Times New Roman"/>
                <w:sz w:val="22"/>
              </w:rPr>
              <w:t>ую</w:t>
            </w:r>
            <w:r w:rsidR="00BF4A13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23833" w:rsidRPr="000D0937">
              <w:rPr>
                <w:rFonts w:ascii="Times New Roman" w:hAnsi="Times New Roman" w:cs="Times New Roman"/>
                <w:sz w:val="22"/>
              </w:rPr>
              <w:t>сумму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ЕНП можно вернуть</w:t>
            </w:r>
            <w:r w:rsidR="00D81741" w:rsidRPr="000D0937">
              <w:rPr>
                <w:rFonts w:ascii="Times New Roman" w:hAnsi="Times New Roman" w:cs="Times New Roman"/>
                <w:sz w:val="22"/>
              </w:rPr>
              <w:t xml:space="preserve"> до</w:t>
            </w:r>
            <w:r w:rsidR="00F23833" w:rsidRPr="000D0937">
              <w:rPr>
                <w:rFonts w:ascii="Times New Roman" w:hAnsi="Times New Roman" w:cs="Times New Roman"/>
                <w:sz w:val="22"/>
              </w:rPr>
              <w:t xml:space="preserve"> срока уплаты налогов</w:t>
            </w:r>
            <w:r w:rsidR="006F4F80" w:rsidRPr="000D0937">
              <w:rPr>
                <w:rFonts w:ascii="Times New Roman" w:hAnsi="Times New Roman" w:cs="Times New Roman"/>
                <w:sz w:val="22"/>
              </w:rPr>
              <w:t>,</w:t>
            </w:r>
            <w:r w:rsidR="00F23833" w:rsidRPr="000D0937">
              <w:rPr>
                <w:rFonts w:ascii="Times New Roman" w:hAnsi="Times New Roman" w:cs="Times New Roman"/>
                <w:sz w:val="22"/>
              </w:rPr>
              <w:t xml:space="preserve"> куда она могла быть направлена</w:t>
            </w:r>
            <w:r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237979" w:rsidRPr="000D0937" w:rsidTr="00DD5D6B">
        <w:tc>
          <w:tcPr>
            <w:tcW w:w="14743" w:type="dxa"/>
          </w:tcPr>
          <w:p w:rsidR="00237979" w:rsidRPr="000D0937" w:rsidRDefault="00237979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Исключаются проценты за задержку возврата?</w:t>
            </w:r>
          </w:p>
        </w:tc>
      </w:tr>
      <w:tr w:rsidR="00237979" w:rsidRPr="000D0937" w:rsidTr="00DD5D6B">
        <w:tc>
          <w:tcPr>
            <w:tcW w:w="14743" w:type="dxa"/>
          </w:tcPr>
          <w:p w:rsidR="00237979" w:rsidRPr="000D0937" w:rsidRDefault="00237979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Нет, </w:t>
            </w:r>
            <w:r w:rsidR="002C1895" w:rsidRPr="000D0937">
              <w:rPr>
                <w:rFonts w:ascii="Times New Roman" w:hAnsi="Times New Roman" w:cs="Times New Roman"/>
                <w:sz w:val="22"/>
              </w:rPr>
              <w:t xml:space="preserve">исключаться </w:t>
            </w:r>
            <w:r w:rsidR="00AB1A10" w:rsidRPr="000D0937">
              <w:rPr>
                <w:rFonts w:ascii="Times New Roman" w:hAnsi="Times New Roman" w:cs="Times New Roman"/>
                <w:sz w:val="22"/>
              </w:rPr>
              <w:t xml:space="preserve">проценты </w:t>
            </w:r>
            <w:r w:rsidR="002C1895" w:rsidRPr="000D0937">
              <w:rPr>
                <w:rFonts w:ascii="Times New Roman" w:hAnsi="Times New Roman" w:cs="Times New Roman"/>
                <w:sz w:val="22"/>
              </w:rPr>
              <w:t>не будут, они останутся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34BA5" w:rsidRPr="000D0937" w:rsidTr="00DD5D6B">
        <w:tc>
          <w:tcPr>
            <w:tcW w:w="14743" w:type="dxa"/>
          </w:tcPr>
          <w:p w:rsidR="00634BA5" w:rsidRPr="000D0937" w:rsidRDefault="00634BA5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Изменяется ли порядок расчета налогов?</w:t>
            </w:r>
          </w:p>
        </w:tc>
      </w:tr>
      <w:tr w:rsidR="00634BA5" w:rsidRPr="000D0937" w:rsidTr="00DD5D6B">
        <w:tc>
          <w:tcPr>
            <w:tcW w:w="14743" w:type="dxa"/>
          </w:tcPr>
          <w:p w:rsidR="00634BA5" w:rsidRPr="000D0937" w:rsidRDefault="000D0937" w:rsidP="00C532FB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Нет,</w:t>
            </w:r>
            <w:r w:rsidR="002C1895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не изменяется</w:t>
            </w:r>
            <w:r w:rsidR="00634BA5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. Внедрение ЕНС никак не меняет</w:t>
            </w:r>
            <w:r w:rsidR="003127A8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порядок расчета налогов и</w:t>
            </w:r>
            <w:r w:rsidR="00634BA5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состав предоставляемой </w:t>
            </w:r>
            <w:r w:rsidR="004576A9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плательщиком</w:t>
            </w:r>
            <w:r w:rsidR="00634BA5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информации</w:t>
            </w:r>
            <w:r w:rsidR="00B42300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.</w:t>
            </w:r>
          </w:p>
        </w:tc>
      </w:tr>
      <w:tr w:rsidR="0028764C" w:rsidRPr="000D0937" w:rsidTr="00DD5D6B">
        <w:tc>
          <w:tcPr>
            <w:tcW w:w="14743" w:type="dxa"/>
          </w:tcPr>
          <w:p w:rsidR="0028764C" w:rsidRPr="000D0937" w:rsidRDefault="00806BCA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ИП и организации смогут уменьшать </w:t>
            </w:r>
            <w:r w:rsidR="0028764C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УСН страховы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ми</w:t>
            </w:r>
            <w:r w:rsidR="0028764C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взнос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ами</w:t>
            </w:r>
            <w:r w:rsidR="0028764C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?</w:t>
            </w:r>
          </w:p>
        </w:tc>
      </w:tr>
      <w:tr w:rsidR="0028764C" w:rsidRPr="000D0937" w:rsidTr="00DD5D6B">
        <w:tc>
          <w:tcPr>
            <w:tcW w:w="14743" w:type="dxa"/>
          </w:tcPr>
          <w:p w:rsidR="0028764C" w:rsidRPr="000D0937" w:rsidRDefault="0028764C" w:rsidP="00C532FB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Да, </w:t>
            </w:r>
            <w:r w:rsidR="00806BCA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смогут</w:t>
            </w:r>
            <w:r w:rsidR="00836B25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. Упла</w:t>
            </w:r>
            <w:r w:rsidR="009D6BC4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ченная сумма</w:t>
            </w:r>
            <w:r w:rsidR="00836B25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ЕНП</w:t>
            </w:r>
            <w:r w:rsidR="00836B25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.</w:t>
            </w:r>
            <w:r w:rsidR="003104B3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0D0937">
              <w:rPr>
                <w:rFonts w:ascii="Times New Roman" w:hAnsi="Times New Roman" w:cs="Times New Roman"/>
                <w:sz w:val="22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0D0937" w:rsidTr="00DD5D6B">
        <w:tc>
          <w:tcPr>
            <w:tcW w:w="14743" w:type="dxa"/>
          </w:tcPr>
          <w:p w:rsidR="00200419" w:rsidRPr="000D0937" w:rsidRDefault="00200419" w:rsidP="00C532F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ий по страховым взносам и НДФЛ? Увеличиться объём обрабатываемой информации</w:t>
            </w:r>
            <w:r w:rsidR="004F0E72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.</w:t>
            </w:r>
          </w:p>
        </w:tc>
      </w:tr>
      <w:tr w:rsidR="00200419" w:rsidRPr="000D0937" w:rsidTr="00DD5D6B">
        <w:tc>
          <w:tcPr>
            <w:tcW w:w="14743" w:type="dxa"/>
          </w:tcPr>
          <w:p w:rsidR="001E2DC5" w:rsidRPr="000D0937" w:rsidRDefault="004E7D1D" w:rsidP="000D0937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Н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е увеличит</w:t>
            </w:r>
            <w:r w:rsidR="00676734" w:rsidRPr="000D0937">
              <w:rPr>
                <w:rFonts w:ascii="Times New Roman" w:hAnsi="Times New Roman" w:cs="Times New Roman"/>
                <w:sz w:val="22"/>
              </w:rPr>
              <w:t>ся, поскольку это не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6734" w:rsidRPr="000D0937">
              <w:rPr>
                <w:rFonts w:ascii="Times New Roman" w:hAnsi="Times New Roman" w:cs="Times New Roman"/>
                <w:sz w:val="22"/>
              </w:rPr>
              <w:t>декларация</w:t>
            </w:r>
            <w:r w:rsidR="006207B0" w:rsidRPr="000D0937">
              <w:rPr>
                <w:rFonts w:ascii="Times New Roman" w:hAnsi="Times New Roman" w:cs="Times New Roman"/>
                <w:sz w:val="22"/>
              </w:rPr>
              <w:t>,</w:t>
            </w:r>
            <w:r w:rsidR="00676734" w:rsidRPr="000D0937">
              <w:rPr>
                <w:rFonts w:ascii="Times New Roman" w:hAnsi="Times New Roman" w:cs="Times New Roman"/>
                <w:sz w:val="22"/>
              </w:rPr>
              <w:t xml:space="preserve"> а </w:t>
            </w:r>
            <w:r w:rsidR="008B6019" w:rsidRPr="000D0937">
              <w:rPr>
                <w:rFonts w:ascii="Times New Roman" w:hAnsi="Times New Roman" w:cs="Times New Roman"/>
                <w:sz w:val="22"/>
              </w:rPr>
              <w:t xml:space="preserve">по </w:t>
            </w:r>
            <w:r w:rsidR="000D0937" w:rsidRPr="000D0937">
              <w:rPr>
                <w:rFonts w:ascii="Times New Roman" w:hAnsi="Times New Roman" w:cs="Times New Roman"/>
                <w:sz w:val="22"/>
              </w:rPr>
              <w:t>сути,</w:t>
            </w:r>
            <w:r w:rsidR="008B6019" w:rsidRPr="000D0937">
              <w:rPr>
                <w:rFonts w:ascii="Times New Roman" w:hAnsi="Times New Roman" w:cs="Times New Roman"/>
                <w:sz w:val="22"/>
              </w:rPr>
              <w:t xml:space="preserve"> только указание суммы и вида бюджета для ее распределения. У</w:t>
            </w:r>
            <w:r w:rsidR="008B6019" w:rsidRPr="000D0937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ведомление об исчисленных суммах налогов</w:t>
            </w:r>
            <w:r w:rsidR="008B6019" w:rsidRPr="000D0937">
              <w:rPr>
                <w:rFonts w:ascii="Times New Roman" w:hAnsi="Times New Roman" w:cs="Times New Roman"/>
                <w:sz w:val="22"/>
              </w:rPr>
              <w:t xml:space="preserve">  содержит</w:t>
            </w:r>
            <w:r w:rsidR="0085562A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D0937">
              <w:rPr>
                <w:rFonts w:ascii="Times New Roman" w:hAnsi="Times New Roman" w:cs="Times New Roman"/>
                <w:sz w:val="22"/>
              </w:rPr>
              <w:t>5</w:t>
            </w:r>
            <w:r w:rsidR="00AB7ED5" w:rsidRPr="000D0937">
              <w:rPr>
                <w:rFonts w:ascii="Times New Roman" w:hAnsi="Times New Roman" w:cs="Times New Roman"/>
                <w:sz w:val="22"/>
              </w:rPr>
              <w:t xml:space="preserve"> показател</w:t>
            </w:r>
            <w:r w:rsidR="008B6019" w:rsidRPr="000D0937">
              <w:rPr>
                <w:rFonts w:ascii="Times New Roman" w:hAnsi="Times New Roman" w:cs="Times New Roman"/>
                <w:sz w:val="22"/>
              </w:rPr>
              <w:t>ей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5562A" w:rsidRPr="000D0937">
              <w:rPr>
                <w:rFonts w:ascii="Times New Roman" w:hAnsi="Times New Roman" w:cs="Times New Roman"/>
                <w:sz w:val="22"/>
              </w:rPr>
              <w:t xml:space="preserve">из платежного поручения </w:t>
            </w:r>
            <w:r w:rsidR="00AB7ED5" w:rsidRPr="000D0937">
              <w:rPr>
                <w:rFonts w:ascii="Times New Roman" w:hAnsi="Times New Roman" w:cs="Times New Roman"/>
                <w:sz w:val="22"/>
              </w:rPr>
              <w:t xml:space="preserve">(ИНН, КПП, КБК, ОКТМО, срок уплаты) </w:t>
            </w:r>
            <w:r w:rsidR="0085562A" w:rsidRPr="000D0937">
              <w:rPr>
                <w:rFonts w:ascii="Times New Roman" w:hAnsi="Times New Roman" w:cs="Times New Roman"/>
                <w:sz w:val="22"/>
              </w:rPr>
              <w:t xml:space="preserve">взамен </w:t>
            </w:r>
            <w:r w:rsidR="0090146C" w:rsidRPr="000D0937">
              <w:rPr>
                <w:rFonts w:ascii="Times New Roman" w:hAnsi="Times New Roman" w:cs="Times New Roman"/>
                <w:sz w:val="22"/>
              </w:rPr>
              <w:t>15 показат</w:t>
            </w:r>
            <w:r w:rsidR="0085562A" w:rsidRPr="000D0937">
              <w:rPr>
                <w:rFonts w:ascii="Times New Roman" w:hAnsi="Times New Roman" w:cs="Times New Roman"/>
                <w:sz w:val="22"/>
              </w:rPr>
              <w:t xml:space="preserve">елей, заполняемых сейчас. </w:t>
            </w:r>
            <w:r w:rsidRPr="000D0937">
              <w:rPr>
                <w:rFonts w:ascii="Times New Roman" w:hAnsi="Times New Roman" w:cs="Times New Roman"/>
                <w:sz w:val="22"/>
              </w:rPr>
              <w:t>При этом</w:t>
            </w:r>
            <w:r w:rsidR="00AB1A10" w:rsidRPr="000D0937">
              <w:rPr>
                <w:rFonts w:ascii="Times New Roman" w:hAnsi="Times New Roman" w:cs="Times New Roman"/>
                <w:sz w:val="22"/>
              </w:rPr>
              <w:t xml:space="preserve"> НДФЛ </w:t>
            </w:r>
            <w:r w:rsidR="00836B25" w:rsidRPr="000D0937">
              <w:rPr>
                <w:rFonts w:ascii="Times New Roman" w:hAnsi="Times New Roman" w:cs="Times New Roman"/>
                <w:sz w:val="22"/>
              </w:rPr>
              <w:t xml:space="preserve">будет уплачиваться только 1 раз в месяц, а не </w:t>
            </w:r>
            <w:r w:rsidR="00AB7ED5" w:rsidRPr="000D0937">
              <w:rPr>
                <w:rFonts w:ascii="Times New Roman" w:hAnsi="Times New Roman" w:cs="Times New Roman"/>
                <w:sz w:val="22"/>
              </w:rPr>
              <w:t xml:space="preserve">каждый день </w:t>
            </w:r>
            <w:r w:rsidR="00EB59DB" w:rsidRPr="000D0937">
              <w:rPr>
                <w:rFonts w:ascii="Times New Roman" w:hAnsi="Times New Roman" w:cs="Times New Roman"/>
                <w:sz w:val="22"/>
              </w:rPr>
              <w:t>после выплат</w:t>
            </w:r>
            <w:r w:rsidR="00836B25" w:rsidRPr="000D0937">
              <w:rPr>
                <w:rFonts w:ascii="Times New Roman" w:hAnsi="Times New Roman" w:cs="Times New Roman"/>
                <w:sz w:val="22"/>
              </w:rPr>
              <w:t>ы дохода,</w:t>
            </w:r>
            <w:r w:rsidR="0090146C" w:rsidRPr="000D0937">
              <w:rPr>
                <w:rFonts w:ascii="Times New Roman" w:hAnsi="Times New Roman" w:cs="Times New Roman"/>
                <w:sz w:val="22"/>
              </w:rPr>
              <w:t xml:space="preserve"> как это установлено сейчас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0728A" w:rsidRPr="000D0937" w:rsidTr="00DD5D6B">
        <w:tc>
          <w:tcPr>
            <w:tcW w:w="14743" w:type="dxa"/>
          </w:tcPr>
          <w:p w:rsidR="0070728A" w:rsidRPr="000D0937" w:rsidRDefault="0093564B" w:rsidP="00C532F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Будут ли сложности с использованием ЕНС в</w:t>
            </w:r>
            <w:r w:rsidR="002C3E0E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ситуаци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и</w:t>
            </w:r>
            <w:r w:rsidR="00836B25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,</w:t>
            </w:r>
            <w:r w:rsidR="002C3E0E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когда п</w:t>
            </w:r>
            <w:r w:rsidR="0070728A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латеж по одному налогу влияет на размер другого, например</w:t>
            </w:r>
            <w:r w:rsidR="009D6BC4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,</w:t>
            </w:r>
            <w:r w:rsidR="0070728A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?</w:t>
            </w:r>
          </w:p>
        </w:tc>
      </w:tr>
      <w:tr w:rsidR="0070728A" w:rsidRPr="000D0937" w:rsidTr="00DD5D6B">
        <w:tc>
          <w:tcPr>
            <w:tcW w:w="14743" w:type="dxa"/>
          </w:tcPr>
          <w:p w:rsidR="0070728A" w:rsidRPr="000D0937" w:rsidRDefault="00093084" w:rsidP="00C532FB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Нет, </w:t>
            </w:r>
            <w:r w:rsidR="00836B25" w:rsidRPr="000D0937">
              <w:rPr>
                <w:rFonts w:ascii="Times New Roman" w:hAnsi="Times New Roman" w:cs="Times New Roman"/>
                <w:sz w:val="22"/>
              </w:rPr>
              <w:t>сложностей не будет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9D6BC4" w:rsidRPr="000D0937">
              <w:rPr>
                <w:rFonts w:ascii="Times New Roman" w:hAnsi="Times New Roman" w:cs="Times New Roman"/>
                <w:sz w:val="22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0D0937">
              <w:rPr>
                <w:rFonts w:ascii="Times New Roman" w:hAnsi="Times New Roman" w:cs="Times New Roman"/>
                <w:sz w:val="22"/>
              </w:rPr>
              <w:t>ЕНП</w:t>
            </w:r>
            <w:r w:rsidR="009D6BC4" w:rsidRPr="000D0937">
              <w:rPr>
                <w:rFonts w:ascii="Times New Roman" w:hAnsi="Times New Roman" w:cs="Times New Roman"/>
                <w:sz w:val="22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0D0937" w:rsidTr="00DD5D6B">
        <w:tc>
          <w:tcPr>
            <w:tcW w:w="14743" w:type="dxa"/>
          </w:tcPr>
          <w:p w:rsidR="00137503" w:rsidRPr="000D0937" w:rsidRDefault="00233E1E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Кто определяет принадлежность ЕНП – плательщик или налоговый орган?</w:t>
            </w:r>
            <w:r w:rsidR="004F0E72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  <w:r w:rsidR="00DD5D6B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Если Единого платежа не </w:t>
            </w:r>
            <w:r w:rsidR="000D0937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хватит,</w:t>
            </w:r>
            <w:r w:rsidR="00DD5D6B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какой из налогов будет списан первым?</w:t>
            </w:r>
          </w:p>
        </w:tc>
      </w:tr>
      <w:tr w:rsidR="00137503" w:rsidRPr="000D0937" w:rsidTr="00DD5D6B">
        <w:tc>
          <w:tcPr>
            <w:tcW w:w="14743" w:type="dxa"/>
          </w:tcPr>
          <w:p w:rsidR="00137503" w:rsidRPr="000D0937" w:rsidRDefault="00233E1E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Определение принадлежности ЕНП осуществляется автомат</w:t>
            </w:r>
            <w:r w:rsidR="0021602E" w:rsidRPr="000D0937">
              <w:rPr>
                <w:rFonts w:ascii="Times New Roman" w:hAnsi="Times New Roman" w:cs="Times New Roman"/>
                <w:sz w:val="22"/>
              </w:rPr>
              <w:t>ически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0D0937">
              <w:rPr>
                <w:rFonts w:ascii="Times New Roman" w:hAnsi="Times New Roman" w:cs="Times New Roman"/>
                <w:sz w:val="22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ты совпадают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>,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 xml:space="preserve"> то ЕНП распределит</w:t>
            </w:r>
            <w:r w:rsidR="00DD5D6B" w:rsidRPr="000D0937">
              <w:rPr>
                <w:rFonts w:ascii="Times New Roman" w:hAnsi="Times New Roman" w:cs="Times New Roman"/>
                <w:sz w:val="22"/>
              </w:rPr>
              <w:t xml:space="preserve">ся пропорционально </w:t>
            </w:r>
            <w:r w:rsidRPr="000D0937">
              <w:rPr>
                <w:rFonts w:ascii="Times New Roman" w:hAnsi="Times New Roman" w:cs="Times New Roman"/>
                <w:sz w:val="22"/>
              </w:rPr>
              <w:t>суммам таких обязательств</w:t>
            </w:r>
            <w:r w:rsidR="00B42300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D0505" w:rsidRPr="000D0937" w:rsidTr="00DD5D6B">
        <w:tc>
          <w:tcPr>
            <w:tcW w:w="14743" w:type="dxa"/>
          </w:tcPr>
          <w:p w:rsidR="00BD0505" w:rsidRPr="000D0937" w:rsidRDefault="00BD0505" w:rsidP="00C532FB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0D0937" w:rsidTr="00DD5D6B">
        <w:tc>
          <w:tcPr>
            <w:tcW w:w="14743" w:type="dxa"/>
          </w:tcPr>
          <w:p w:rsidR="001D665C" w:rsidRPr="000D0937" w:rsidRDefault="003E29C5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Да, в течени</w:t>
            </w:r>
            <w:r w:rsidR="000D0937" w:rsidRPr="000D0937">
              <w:rPr>
                <w:rFonts w:ascii="Times New Roman" w:hAnsi="Times New Roman" w:cs="Times New Roman"/>
                <w:sz w:val="22"/>
              </w:rPr>
              <w:t>е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5 дней по запросу налогоплательщика по ТКС, через ЛК или </w:t>
            </w:r>
            <w:r w:rsidR="000D44BA" w:rsidRPr="000D0937">
              <w:rPr>
                <w:rFonts w:ascii="Times New Roman" w:hAnsi="Times New Roman" w:cs="Times New Roman"/>
                <w:sz w:val="22"/>
              </w:rPr>
              <w:t>учетную систем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>у</w:t>
            </w:r>
            <w:r w:rsidR="000D44BA" w:rsidRPr="000D0937">
              <w:rPr>
                <w:rFonts w:ascii="Times New Roman" w:hAnsi="Times New Roman" w:cs="Times New Roman"/>
                <w:sz w:val="22"/>
              </w:rPr>
              <w:t xml:space="preserve"> налогоплательщика (</w:t>
            </w:r>
            <w:r w:rsidR="000D44BA" w:rsidRPr="000D0937">
              <w:rPr>
                <w:rFonts w:ascii="Times New Roman" w:hAnsi="Times New Roman" w:cs="Times New Roman"/>
                <w:sz w:val="22"/>
                <w:lang w:val="en-US"/>
              </w:rPr>
              <w:t>ERP</w:t>
            </w:r>
            <w:r w:rsidR="000D44BA" w:rsidRPr="000D0937">
              <w:rPr>
                <w:rFonts w:ascii="Times New Roman" w:hAnsi="Times New Roman" w:cs="Times New Roman"/>
                <w:sz w:val="22"/>
              </w:rPr>
              <w:t xml:space="preserve"> - система) и </w:t>
            </w:r>
            <w:r w:rsidRPr="000D0937">
              <w:rPr>
                <w:rFonts w:ascii="Times New Roman" w:hAnsi="Times New Roman" w:cs="Times New Roman"/>
                <w:sz w:val="22"/>
              </w:rPr>
              <w:t>на бумажном носителе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 xml:space="preserve">. Справка о принадлежности сумм ЕНП содержит сведения </w:t>
            </w:r>
            <w:r w:rsidR="000D0937" w:rsidRPr="000D0937">
              <w:rPr>
                <w:rFonts w:ascii="Times New Roman" w:hAnsi="Times New Roman" w:cs="Times New Roman"/>
                <w:sz w:val="22"/>
              </w:rPr>
              <w:t>обо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 xml:space="preserve"> всех денежных средствах, поступивших в качестве ЕНП, и иных суммах, формирующих сальдо ЕНС, с указанием их принадлежности, определенной на дату формирования справки.</w:t>
            </w:r>
          </w:p>
          <w:p w:rsidR="000D0937" w:rsidRPr="000D0937" w:rsidRDefault="001D665C" w:rsidP="000D0937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Кроме того, данные о состоянии ЕНС и детализированная информация о распределении ЕНП будут доступны в онлайн режиме в </w:t>
            </w:r>
            <w:r w:rsidR="000D0937">
              <w:rPr>
                <w:rFonts w:ascii="Times New Roman" w:hAnsi="Times New Roman" w:cs="Times New Roman"/>
                <w:sz w:val="22"/>
              </w:rPr>
              <w:t>ЛКН</w:t>
            </w:r>
            <w:r w:rsidRPr="000D0937">
              <w:rPr>
                <w:rFonts w:ascii="Times New Roman" w:hAnsi="Times New Roman" w:cs="Times New Roman"/>
                <w:sz w:val="22"/>
              </w:rPr>
              <w:t>, через ТКС или в учетной системе налогоплательщика (</w:t>
            </w:r>
            <w:r w:rsidRPr="000D0937">
              <w:rPr>
                <w:rFonts w:ascii="Times New Roman" w:hAnsi="Times New Roman" w:cs="Times New Roman"/>
                <w:sz w:val="22"/>
                <w:lang w:val="en-US"/>
              </w:rPr>
              <w:t>ERP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- система).</w:t>
            </w:r>
          </w:p>
        </w:tc>
      </w:tr>
      <w:tr w:rsidR="00863BDD" w:rsidRPr="000D0937" w:rsidTr="00DD5D6B">
        <w:tc>
          <w:tcPr>
            <w:tcW w:w="14743" w:type="dxa"/>
          </w:tcPr>
          <w:p w:rsidR="00863BDD" w:rsidRPr="000D0937" w:rsidRDefault="00863BDD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lastRenderedPageBreak/>
              <w:t>Может быть изменен баланс ЕНС задним числом?</w:t>
            </w:r>
          </w:p>
        </w:tc>
      </w:tr>
      <w:tr w:rsidR="00863BDD" w:rsidRPr="000D0937" w:rsidTr="00DD5D6B">
        <w:tc>
          <w:tcPr>
            <w:tcW w:w="14743" w:type="dxa"/>
          </w:tcPr>
          <w:p w:rsidR="00863BDD" w:rsidRPr="000D0937" w:rsidRDefault="006D4753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Изменени</w:t>
            </w:r>
            <w:r w:rsidR="00701280" w:rsidRPr="000D0937">
              <w:rPr>
                <w:rFonts w:ascii="Times New Roman" w:hAnsi="Times New Roman" w:cs="Times New Roman"/>
                <w:sz w:val="22"/>
              </w:rPr>
              <w:t>е</w:t>
            </w:r>
            <w:r w:rsidR="00EF41CD" w:rsidRPr="000D0937">
              <w:rPr>
                <w:rFonts w:ascii="Times New Roman" w:hAnsi="Times New Roman" w:cs="Times New Roman"/>
                <w:sz w:val="22"/>
              </w:rPr>
              <w:t xml:space="preserve"> ЕНС задним числом невозможно. </w:t>
            </w:r>
            <w:r w:rsidR="00863BDD" w:rsidRPr="000D0937">
              <w:rPr>
                <w:rFonts w:ascii="Times New Roman" w:hAnsi="Times New Roman" w:cs="Times New Roman"/>
                <w:sz w:val="22"/>
              </w:rPr>
              <w:t xml:space="preserve">Все </w:t>
            </w:r>
            <w:r w:rsidR="00EF41CD" w:rsidRPr="000D0937">
              <w:rPr>
                <w:rFonts w:ascii="Times New Roman" w:hAnsi="Times New Roman" w:cs="Times New Roman"/>
                <w:sz w:val="22"/>
              </w:rPr>
              <w:t>изменения будут</w:t>
            </w:r>
            <w:r w:rsidR="00863BDD" w:rsidRPr="000D0937">
              <w:rPr>
                <w:rFonts w:ascii="Times New Roman" w:hAnsi="Times New Roman" w:cs="Times New Roman"/>
                <w:sz w:val="22"/>
              </w:rPr>
              <w:t xml:space="preserve"> учитываться текущей датой</w:t>
            </w:r>
            <w:r w:rsidR="00C532FB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AC58E8" w:rsidRPr="000D0937" w:rsidTr="00DD5D6B">
        <w:tc>
          <w:tcPr>
            <w:tcW w:w="14743" w:type="dxa"/>
          </w:tcPr>
          <w:p w:rsidR="00AC58E8" w:rsidRPr="000D0937" w:rsidRDefault="00AC58E8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0D0937" w:rsidTr="00DD5D6B">
        <w:tc>
          <w:tcPr>
            <w:tcW w:w="14743" w:type="dxa"/>
          </w:tcPr>
          <w:p w:rsidR="00AC58E8" w:rsidRPr="000D0937" w:rsidRDefault="00952A57" w:rsidP="00C532FB">
            <w:pPr>
              <w:rPr>
                <w:rFonts w:ascii="Times New Roman" w:hAnsi="Times New Roman" w:cs="Times New Roman"/>
                <w:color w:val="ED7D31" w:themeColor="accent2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Сначала </w:t>
            </w:r>
            <w:r w:rsidR="009D6BC4" w:rsidRPr="000D0937">
              <w:rPr>
                <w:rFonts w:ascii="Times New Roman" w:hAnsi="Times New Roman" w:cs="Times New Roman"/>
                <w:sz w:val="22"/>
              </w:rPr>
              <w:t>погашается задолженность с более ранней датой возникновения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>.</w:t>
            </w:r>
            <w:r w:rsidR="008B4EE5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>Потом начисления с текущей датой. После этого ЕНП</w:t>
            </w:r>
            <w:r w:rsidR="009D6BC4" w:rsidRPr="000D0937">
              <w:rPr>
                <w:rFonts w:ascii="Times New Roman" w:hAnsi="Times New Roman" w:cs="Times New Roman"/>
                <w:sz w:val="22"/>
              </w:rPr>
              <w:t xml:space="preserve"> определяется в погашение пеней.</w:t>
            </w:r>
            <w:r w:rsidR="008B4EE5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 xml:space="preserve">Погашение обязательств по хронологии их возникновения позволит </w:t>
            </w:r>
            <w:r w:rsidR="009D6BC4" w:rsidRPr="000D0937">
              <w:rPr>
                <w:rFonts w:ascii="Times New Roman" w:hAnsi="Times New Roman" w:cs="Times New Roman"/>
                <w:sz w:val="22"/>
              </w:rPr>
              <w:t>исключ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>ить</w:t>
            </w:r>
            <w:r w:rsidR="009D6BC4" w:rsidRPr="000D0937">
              <w:rPr>
                <w:rFonts w:ascii="Times New Roman" w:hAnsi="Times New Roman" w:cs="Times New Roman"/>
                <w:sz w:val="22"/>
              </w:rPr>
              <w:t xml:space="preserve"> дополнительн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 xml:space="preserve">ые издержки налогоплательщиков, поскольку ст. 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75 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>НК РФ предусмотрены более серьезные санкции в зависимости от срока просрочки уплаты налога.</w:t>
            </w:r>
          </w:p>
        </w:tc>
      </w:tr>
      <w:tr w:rsidR="003365C8" w:rsidRPr="000D0937" w:rsidTr="00DD5D6B">
        <w:tc>
          <w:tcPr>
            <w:tcW w:w="14743" w:type="dxa"/>
          </w:tcPr>
          <w:p w:rsidR="003365C8" w:rsidRPr="000D0937" w:rsidRDefault="003365C8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Бывают случаи потери платежа?</w:t>
            </w:r>
          </w:p>
        </w:tc>
      </w:tr>
      <w:tr w:rsidR="003365C8" w:rsidRPr="000D0937" w:rsidTr="00DD5D6B">
        <w:tc>
          <w:tcPr>
            <w:tcW w:w="14743" w:type="dxa"/>
          </w:tcPr>
          <w:p w:rsidR="003365C8" w:rsidRPr="000D0937" w:rsidRDefault="003860AD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Потеря платежа и сейчас влечет недоимку. </w:t>
            </w:r>
            <w:r w:rsidR="009E07D7" w:rsidRPr="000D0937">
              <w:rPr>
                <w:rFonts w:ascii="Times New Roman" w:hAnsi="Times New Roman" w:cs="Times New Roman"/>
                <w:sz w:val="22"/>
              </w:rPr>
              <w:t>Однако в случае уплаты по ЕНП п</w:t>
            </w:r>
            <w:r w:rsidR="00863BDD" w:rsidRPr="000D0937">
              <w:rPr>
                <w:rFonts w:ascii="Times New Roman" w:hAnsi="Times New Roman" w:cs="Times New Roman"/>
                <w:sz w:val="22"/>
              </w:rPr>
              <w:t>отерять платеж</w:t>
            </w:r>
            <w:r w:rsidR="009E07D7" w:rsidRPr="000D0937">
              <w:rPr>
                <w:rFonts w:ascii="Times New Roman" w:hAnsi="Times New Roman" w:cs="Times New Roman"/>
                <w:sz w:val="22"/>
              </w:rPr>
              <w:t>,</w:t>
            </w:r>
            <w:r w:rsidR="00863BDD" w:rsidRPr="000D0937">
              <w:rPr>
                <w:rFonts w:ascii="Times New Roman" w:hAnsi="Times New Roman" w:cs="Times New Roman"/>
                <w:sz w:val="22"/>
              </w:rPr>
              <w:t xml:space="preserve"> с 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учетом </w:t>
            </w:r>
            <w:r w:rsidR="00863BDD" w:rsidRPr="000D0937">
              <w:rPr>
                <w:rFonts w:ascii="Times New Roman" w:hAnsi="Times New Roman" w:cs="Times New Roman"/>
                <w:sz w:val="22"/>
              </w:rPr>
              <w:t>указани</w:t>
            </w:r>
            <w:r w:rsidRPr="000D0937">
              <w:rPr>
                <w:rFonts w:ascii="Times New Roman" w:hAnsi="Times New Roman" w:cs="Times New Roman"/>
                <w:sz w:val="22"/>
              </w:rPr>
              <w:t>я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46EC0" w:rsidRPr="000D0937">
              <w:rPr>
                <w:rFonts w:ascii="Times New Roman" w:hAnsi="Times New Roman" w:cs="Times New Roman"/>
                <w:sz w:val="22"/>
              </w:rPr>
              <w:t xml:space="preserve">в нем </w:t>
            </w:r>
            <w:r w:rsidR="00863BDD" w:rsidRPr="000D0937">
              <w:rPr>
                <w:rFonts w:ascii="Times New Roman" w:hAnsi="Times New Roman" w:cs="Times New Roman"/>
                <w:sz w:val="22"/>
              </w:rPr>
              <w:t>двух реквизитов (ИНН и сумма)</w:t>
            </w:r>
            <w:r w:rsidR="009E07D7" w:rsidRPr="000D0937">
              <w:rPr>
                <w:rFonts w:ascii="Times New Roman" w:hAnsi="Times New Roman" w:cs="Times New Roman"/>
                <w:sz w:val="22"/>
              </w:rPr>
              <w:t>,</w:t>
            </w:r>
            <w:r w:rsidR="00863BDD" w:rsidRPr="000D0937">
              <w:rPr>
                <w:rFonts w:ascii="Times New Roman" w:hAnsi="Times New Roman" w:cs="Times New Roman"/>
                <w:sz w:val="22"/>
              </w:rPr>
              <w:t xml:space="preserve"> практически невозможно. </w:t>
            </w:r>
            <w:r w:rsidR="00546EC0" w:rsidRPr="000D0937">
              <w:rPr>
                <w:rFonts w:ascii="Times New Roman" w:hAnsi="Times New Roman" w:cs="Times New Roman"/>
                <w:sz w:val="22"/>
              </w:rPr>
              <w:t>Кроме того,</w:t>
            </w:r>
            <w:r w:rsidR="00863BDD" w:rsidRPr="000D0937">
              <w:rPr>
                <w:rFonts w:ascii="Times New Roman" w:hAnsi="Times New Roman" w:cs="Times New Roman"/>
                <w:sz w:val="22"/>
              </w:rPr>
              <w:t xml:space="preserve"> для поиска платежа в личном кабинете </w:t>
            </w:r>
            <w:r w:rsidR="002258F3" w:rsidRPr="000D0937">
              <w:rPr>
                <w:rFonts w:ascii="Times New Roman" w:hAnsi="Times New Roman" w:cs="Times New Roman"/>
                <w:sz w:val="22"/>
              </w:rPr>
              <w:t xml:space="preserve">уже сейчас </w:t>
            </w:r>
            <w:r w:rsidR="00863BDD" w:rsidRPr="000D0937">
              <w:rPr>
                <w:rFonts w:ascii="Times New Roman" w:hAnsi="Times New Roman" w:cs="Times New Roman"/>
                <w:sz w:val="22"/>
              </w:rPr>
              <w:t>существует одноименный сервис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8C0063" w:rsidRPr="000D0937" w:rsidTr="00DD5D6B">
        <w:tc>
          <w:tcPr>
            <w:tcW w:w="14743" w:type="dxa"/>
          </w:tcPr>
          <w:p w:rsidR="008C0063" w:rsidRPr="000D0937" w:rsidRDefault="008C0063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Можно ли изменить ранее определенную принадлежность ЕНП?</w:t>
            </w:r>
          </w:p>
        </w:tc>
      </w:tr>
      <w:tr w:rsidR="008C0063" w:rsidRPr="000D0937" w:rsidTr="00DD5D6B">
        <w:tc>
          <w:tcPr>
            <w:tcW w:w="14743" w:type="dxa"/>
          </w:tcPr>
          <w:p w:rsidR="008C0063" w:rsidRPr="000D0937" w:rsidRDefault="00FE5444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Можно, в</w:t>
            </w:r>
            <w:r w:rsidR="00701280" w:rsidRPr="000D0937">
              <w:rPr>
                <w:rFonts w:ascii="Times New Roman" w:hAnsi="Times New Roman" w:cs="Times New Roman"/>
                <w:sz w:val="22"/>
              </w:rPr>
              <w:t xml:space="preserve"> случае уменьшения обязательств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. В этом случае происходит высвобождение сумм </w:t>
            </w:r>
            <w:r w:rsidR="00701280" w:rsidRPr="000D0937">
              <w:rPr>
                <w:rFonts w:ascii="Times New Roman" w:hAnsi="Times New Roman" w:cs="Times New Roman"/>
                <w:sz w:val="22"/>
              </w:rPr>
              <w:t>ЕНП и определяется новая принадлежность</w:t>
            </w:r>
            <w:r w:rsidR="00F14174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81AC5" w:rsidRPr="000D0937">
              <w:rPr>
                <w:rFonts w:ascii="Times New Roman" w:hAnsi="Times New Roman" w:cs="Times New Roman"/>
                <w:sz w:val="22"/>
              </w:rPr>
              <w:t>или возврат ЕНП после проведения распределения</w:t>
            </w:r>
            <w:r w:rsidR="00CB5735" w:rsidRPr="000D0937">
              <w:rPr>
                <w:rFonts w:ascii="Times New Roman" w:hAnsi="Times New Roman" w:cs="Times New Roman"/>
                <w:sz w:val="22"/>
              </w:rPr>
              <w:t xml:space="preserve"> денежных средств</w:t>
            </w:r>
            <w:r w:rsidR="00381AC5" w:rsidRPr="000D0937">
              <w:rPr>
                <w:rFonts w:ascii="Times New Roman" w:hAnsi="Times New Roman" w:cs="Times New Roman"/>
                <w:sz w:val="22"/>
              </w:rPr>
              <w:t xml:space="preserve"> по обязательствам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365C8" w:rsidRPr="000D0937" w:rsidTr="00DD5D6B">
        <w:tc>
          <w:tcPr>
            <w:tcW w:w="14743" w:type="dxa"/>
          </w:tcPr>
          <w:p w:rsidR="003365C8" w:rsidRPr="000D0937" w:rsidRDefault="009040C1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Ситуация</w:t>
            </w:r>
            <w:r w:rsidR="00974F06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бы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ла бы</w:t>
            </w:r>
            <w:r w:rsidR="00974F06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идеально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й</w:t>
            </w:r>
            <w:r w:rsidR="00844AAC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,</w:t>
            </w:r>
            <w:r w:rsidR="00974F06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если налогоплательщик </w:t>
            </w:r>
            <w:r w:rsidR="00F15177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будет </w:t>
            </w:r>
            <w:r w:rsidR="003365C8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видеть сколько именно налогов и взносов </w:t>
            </w:r>
            <w:r w:rsidR="00701280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он </w:t>
            </w:r>
            <w:r w:rsidR="003365C8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долж</w:t>
            </w:r>
            <w:r w:rsidR="00F15177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ен</w:t>
            </w:r>
            <w:r w:rsidR="003365C8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заплатить с точки зрения ФНС</w:t>
            </w:r>
            <w:r w:rsidR="002D2074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России</w:t>
            </w:r>
          </w:p>
        </w:tc>
      </w:tr>
      <w:tr w:rsidR="003365C8" w:rsidRPr="000D0937" w:rsidTr="00DD5D6B">
        <w:tc>
          <w:tcPr>
            <w:tcW w:w="14743" w:type="dxa"/>
          </w:tcPr>
          <w:p w:rsidR="003365C8" w:rsidRPr="000D0937" w:rsidRDefault="00574D91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Так и будет. 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>Н</w:t>
            </w:r>
            <w:r w:rsidRPr="000D0937">
              <w:rPr>
                <w:rFonts w:ascii="Times New Roman" w:hAnsi="Times New Roman" w:cs="Times New Roman"/>
                <w:sz w:val="22"/>
              </w:rPr>
              <w:t>алогоплательщик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>у</w:t>
            </w:r>
            <w:r w:rsidR="009040C1" w:rsidRPr="000D0937">
              <w:rPr>
                <w:rFonts w:ascii="Times New Roman" w:hAnsi="Times New Roman" w:cs="Times New Roman"/>
                <w:sz w:val="22"/>
              </w:rPr>
              <w:t xml:space="preserve"> буду</w:t>
            </w:r>
            <w:r w:rsidRPr="000D0937">
              <w:rPr>
                <w:rFonts w:ascii="Times New Roman" w:hAnsi="Times New Roman" w:cs="Times New Roman"/>
                <w:sz w:val="22"/>
              </w:rPr>
              <w:t>т</w:t>
            </w:r>
            <w:r w:rsidR="00F14174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 xml:space="preserve">доступны </w:t>
            </w:r>
            <w:r w:rsidR="009040C1" w:rsidRPr="000D0937">
              <w:rPr>
                <w:rFonts w:ascii="Times New Roman" w:hAnsi="Times New Roman" w:cs="Times New Roman"/>
                <w:sz w:val="22"/>
              </w:rPr>
              <w:t>в</w:t>
            </w:r>
            <w:r w:rsidR="00F14174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040C1" w:rsidRPr="000D0937">
              <w:rPr>
                <w:rFonts w:ascii="Times New Roman" w:hAnsi="Times New Roman" w:cs="Times New Roman"/>
                <w:sz w:val="22"/>
              </w:rPr>
              <w:t>онлайн режиме</w:t>
            </w:r>
            <w:r w:rsidR="00F14174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D0937">
              <w:rPr>
                <w:rFonts w:ascii="Times New Roman" w:hAnsi="Times New Roman" w:cs="Times New Roman"/>
                <w:sz w:val="22"/>
              </w:rPr>
              <w:t>данные о состоянии ЕНС</w:t>
            </w:r>
            <w:r w:rsidR="002253EE" w:rsidRPr="000D0937">
              <w:rPr>
                <w:rFonts w:ascii="Times New Roman" w:hAnsi="Times New Roman" w:cs="Times New Roman"/>
                <w:sz w:val="22"/>
              </w:rPr>
              <w:t xml:space="preserve"> в личном кабинете налогоплательщика или в его учетной системе (</w:t>
            </w:r>
            <w:r w:rsidR="002253EE" w:rsidRPr="000D0937">
              <w:rPr>
                <w:rFonts w:ascii="Times New Roman" w:hAnsi="Times New Roman" w:cs="Times New Roman"/>
                <w:sz w:val="22"/>
                <w:lang w:val="en-US"/>
              </w:rPr>
              <w:t>ERP</w:t>
            </w:r>
            <w:r w:rsidR="002253EE" w:rsidRPr="000D0937">
              <w:rPr>
                <w:rFonts w:ascii="Times New Roman" w:hAnsi="Times New Roman" w:cs="Times New Roman"/>
                <w:sz w:val="22"/>
              </w:rPr>
              <w:t xml:space="preserve"> - система) по </w:t>
            </w:r>
            <w:r w:rsidR="002253EE" w:rsidRPr="000D0937">
              <w:rPr>
                <w:rFonts w:ascii="Times New Roman" w:hAnsi="Times New Roman" w:cs="Times New Roman"/>
                <w:sz w:val="22"/>
                <w:lang w:val="en-US"/>
              </w:rPr>
              <w:t>API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F14A95" w:rsidRPr="000D0937" w:rsidTr="00DD5D6B">
        <w:tc>
          <w:tcPr>
            <w:tcW w:w="14743" w:type="dxa"/>
          </w:tcPr>
          <w:p w:rsidR="00F14A95" w:rsidRPr="000D0937" w:rsidRDefault="00402259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Делать зачеты должен сам налогоплательщик, поскольку перебрасывать п</w:t>
            </w:r>
            <w:r w:rsidR="00DF3957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ереплату</w:t>
            </w:r>
            <w:r w:rsidR="00F14A95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0D0937" w:rsidTr="00DD5D6B">
        <w:tc>
          <w:tcPr>
            <w:tcW w:w="14743" w:type="dxa"/>
          </w:tcPr>
          <w:p w:rsidR="00F14A95" w:rsidRPr="000D0937" w:rsidRDefault="002E4BF0" w:rsidP="00C532FB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Учет переплат в счет погашения недоимки, е</w:t>
            </w:r>
            <w:r w:rsidR="007E2F20" w:rsidRPr="000D0937">
              <w:rPr>
                <w:rFonts w:ascii="Times New Roman" w:hAnsi="Times New Roman" w:cs="Times New Roman"/>
                <w:sz w:val="22"/>
              </w:rPr>
              <w:t xml:space="preserve">сли это не связано с уменьшением обязательств, </w:t>
            </w:r>
            <w:r w:rsidRPr="000D0937">
              <w:rPr>
                <w:rFonts w:ascii="Times New Roman" w:hAnsi="Times New Roman" w:cs="Times New Roman"/>
                <w:sz w:val="22"/>
              </w:rPr>
              <w:t>будет проводиться</w:t>
            </w:r>
            <w:r w:rsidR="00844AAC" w:rsidRPr="000D0937">
              <w:rPr>
                <w:rFonts w:ascii="Times New Roman" w:hAnsi="Times New Roman" w:cs="Times New Roman"/>
                <w:sz w:val="22"/>
              </w:rPr>
              <w:t xml:space="preserve"> автоматически в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 xml:space="preserve"> течение</w:t>
            </w:r>
            <w:r w:rsidR="007E2F20" w:rsidRPr="000D0937">
              <w:rPr>
                <w:rFonts w:ascii="Times New Roman" w:hAnsi="Times New Roman" w:cs="Times New Roman"/>
                <w:sz w:val="22"/>
              </w:rPr>
              <w:t xml:space="preserve"> одного дня</w:t>
            </w:r>
            <w:r w:rsidR="00FE5DBD" w:rsidRPr="000D0937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381AC5" w:rsidRPr="000D0937">
              <w:rPr>
                <w:rFonts w:ascii="Times New Roman" w:hAnsi="Times New Roman" w:cs="Times New Roman"/>
                <w:sz w:val="22"/>
              </w:rPr>
              <w:t>Суммы</w:t>
            </w:r>
            <w:r w:rsidR="00FE5DBD" w:rsidRPr="000D0937">
              <w:rPr>
                <w:rFonts w:ascii="Times New Roman" w:hAnsi="Times New Roman" w:cs="Times New Roman"/>
                <w:sz w:val="22"/>
              </w:rPr>
              <w:t xml:space="preserve"> обязательств ЮЛ и ИП будут </w:t>
            </w:r>
            <w:r w:rsidR="00381AC5" w:rsidRPr="000D0937">
              <w:rPr>
                <w:rFonts w:ascii="Times New Roman" w:hAnsi="Times New Roman" w:cs="Times New Roman"/>
                <w:sz w:val="22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8C0063" w:rsidRPr="000D0937" w:rsidTr="00DD5D6B">
        <w:tc>
          <w:tcPr>
            <w:tcW w:w="14743" w:type="dxa"/>
          </w:tcPr>
          <w:p w:rsidR="008C0063" w:rsidRPr="000D0937" w:rsidRDefault="008C0063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Как получить информацию о </w:t>
            </w:r>
            <w:r w:rsidR="00F22D43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состоянии ЕНС</w:t>
            </w:r>
            <w:r w:rsidR="007F4DC4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и информацию о распределении суммы единого налогового платежа по налогам для ее отражения в бухгалтерском учете?</w:t>
            </w:r>
          </w:p>
        </w:tc>
      </w:tr>
      <w:tr w:rsidR="008C0063" w:rsidRPr="000D0937" w:rsidTr="00DD5D6B">
        <w:tc>
          <w:tcPr>
            <w:tcW w:w="14743" w:type="dxa"/>
          </w:tcPr>
          <w:p w:rsidR="008C0063" w:rsidRPr="000D0937" w:rsidRDefault="007E2F20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Данные о состоянии</w:t>
            </w:r>
            <w:r w:rsidR="008967DA" w:rsidRPr="000D0937">
              <w:rPr>
                <w:rFonts w:ascii="Times New Roman" w:hAnsi="Times New Roman" w:cs="Times New Roman"/>
                <w:sz w:val="22"/>
              </w:rPr>
              <w:t xml:space="preserve"> ЕНС</w:t>
            </w:r>
            <w:r w:rsidR="007F4DC4" w:rsidRPr="000D0937">
              <w:rPr>
                <w:rFonts w:ascii="Times New Roman" w:hAnsi="Times New Roman" w:cs="Times New Roman"/>
                <w:sz w:val="22"/>
              </w:rPr>
              <w:t xml:space="preserve"> и детализированная информация о распределении ЕНП 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 xml:space="preserve">будут </w:t>
            </w:r>
            <w:r w:rsidR="008967DA" w:rsidRPr="000D0937">
              <w:rPr>
                <w:rFonts w:ascii="Times New Roman" w:hAnsi="Times New Roman" w:cs="Times New Roman"/>
                <w:sz w:val="22"/>
              </w:rPr>
              <w:t>доступн</w:t>
            </w:r>
            <w:r w:rsidR="00701280" w:rsidRPr="000D0937">
              <w:rPr>
                <w:rFonts w:ascii="Times New Roman" w:hAnsi="Times New Roman" w:cs="Times New Roman"/>
                <w:sz w:val="22"/>
              </w:rPr>
              <w:t>ы</w:t>
            </w:r>
            <w:r w:rsidR="008967DA" w:rsidRPr="000D0937">
              <w:rPr>
                <w:rFonts w:ascii="Times New Roman" w:hAnsi="Times New Roman" w:cs="Times New Roman"/>
                <w:sz w:val="22"/>
              </w:rPr>
              <w:t xml:space="preserve"> в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>онлайн режиме в</w:t>
            </w:r>
            <w:r w:rsidR="008C0063" w:rsidRPr="000D0937">
              <w:rPr>
                <w:rFonts w:ascii="Times New Roman" w:hAnsi="Times New Roman" w:cs="Times New Roman"/>
                <w:sz w:val="22"/>
              </w:rPr>
              <w:t xml:space="preserve"> личном кабинете </w:t>
            </w:r>
            <w:r w:rsidR="008967DA" w:rsidRPr="000D0937">
              <w:rPr>
                <w:rFonts w:ascii="Times New Roman" w:hAnsi="Times New Roman" w:cs="Times New Roman"/>
                <w:sz w:val="22"/>
              </w:rPr>
              <w:t>налогоплательщика</w:t>
            </w:r>
            <w:r w:rsidR="008A5BD7" w:rsidRPr="000D0937">
              <w:rPr>
                <w:rFonts w:ascii="Times New Roman" w:hAnsi="Times New Roman" w:cs="Times New Roman"/>
                <w:sz w:val="22"/>
              </w:rPr>
              <w:t>, через ТКС</w:t>
            </w:r>
            <w:r w:rsidR="0002532D" w:rsidRPr="000D0937">
              <w:rPr>
                <w:rFonts w:ascii="Times New Roman" w:hAnsi="Times New Roman" w:cs="Times New Roman"/>
                <w:sz w:val="22"/>
              </w:rPr>
              <w:t xml:space="preserve"> или в учетной системе налогоплательщика (</w:t>
            </w:r>
            <w:r w:rsidR="0002532D" w:rsidRPr="000D0937">
              <w:rPr>
                <w:rFonts w:ascii="Times New Roman" w:hAnsi="Times New Roman" w:cs="Times New Roman"/>
                <w:sz w:val="22"/>
                <w:lang w:val="en-US"/>
              </w:rPr>
              <w:t>ERP</w:t>
            </w:r>
            <w:r w:rsidR="00863440" w:rsidRPr="000D0937">
              <w:rPr>
                <w:rFonts w:ascii="Times New Roman" w:hAnsi="Times New Roman" w:cs="Times New Roman"/>
                <w:sz w:val="22"/>
              </w:rPr>
              <w:t xml:space="preserve"> - система</w:t>
            </w:r>
            <w:r w:rsidR="0002532D" w:rsidRPr="000D0937">
              <w:rPr>
                <w:rFonts w:ascii="Times New Roman" w:hAnsi="Times New Roman" w:cs="Times New Roman"/>
                <w:sz w:val="22"/>
              </w:rPr>
              <w:t xml:space="preserve">).  </w:t>
            </w:r>
          </w:p>
        </w:tc>
      </w:tr>
      <w:tr w:rsidR="00604071" w:rsidRPr="000D0937" w:rsidTr="00DD5D6B">
        <w:tc>
          <w:tcPr>
            <w:tcW w:w="14743" w:type="dxa"/>
          </w:tcPr>
          <w:p w:rsidR="00604071" w:rsidRPr="000D0937" w:rsidRDefault="00604071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Как будет обеспечена обратная связь с налоговым органом?</w:t>
            </w:r>
          </w:p>
        </w:tc>
      </w:tr>
      <w:tr w:rsidR="00604071" w:rsidRPr="000D0937" w:rsidTr="00DD5D6B">
        <w:tc>
          <w:tcPr>
            <w:tcW w:w="14743" w:type="dxa"/>
          </w:tcPr>
          <w:p w:rsidR="00604071" w:rsidRPr="000D0937" w:rsidRDefault="00604071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Посредством личного кабинета</w:t>
            </w:r>
            <w:r w:rsidR="00EB31DA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D0937">
              <w:rPr>
                <w:rFonts w:ascii="Times New Roman" w:hAnsi="Times New Roman" w:cs="Times New Roman"/>
                <w:sz w:val="22"/>
              </w:rPr>
              <w:t>налогоплательщика</w:t>
            </w:r>
            <w:r w:rsidR="00DF0EC0" w:rsidRPr="000D0937">
              <w:rPr>
                <w:rFonts w:ascii="Times New Roman" w:hAnsi="Times New Roman" w:cs="Times New Roman"/>
                <w:sz w:val="22"/>
              </w:rPr>
              <w:t>, через ТКС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или учетную систему налогоплательщика (</w:t>
            </w:r>
            <w:r w:rsidRPr="000D0937">
              <w:rPr>
                <w:rFonts w:ascii="Times New Roman" w:hAnsi="Times New Roman" w:cs="Times New Roman"/>
                <w:sz w:val="22"/>
                <w:lang w:val="en-US"/>
              </w:rPr>
              <w:t>ERP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- система).</w:t>
            </w:r>
          </w:p>
        </w:tc>
      </w:tr>
      <w:tr w:rsidR="00634BA5" w:rsidRPr="000D0937" w:rsidTr="00DD5D6B">
        <w:tc>
          <w:tcPr>
            <w:tcW w:w="14743" w:type="dxa"/>
          </w:tcPr>
          <w:p w:rsidR="00634BA5" w:rsidRPr="000D0937" w:rsidRDefault="00634BA5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Если пропущен срок взыскания, что будет долгом?</w:t>
            </w:r>
          </w:p>
        </w:tc>
      </w:tr>
      <w:tr w:rsidR="00634BA5" w:rsidRPr="000D0937" w:rsidTr="00DD5D6B">
        <w:tc>
          <w:tcPr>
            <w:tcW w:w="14743" w:type="dxa"/>
          </w:tcPr>
          <w:p w:rsidR="00634BA5" w:rsidRPr="000D0937" w:rsidRDefault="00634BA5" w:rsidP="00C532FB">
            <w:pPr>
              <w:pStyle w:val="a3"/>
              <w:ind w:left="0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Такой долг будет исключен из ЕНС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844AAC" w:rsidRPr="000D0937">
              <w:rPr>
                <w:rFonts w:ascii="Times New Roman" w:hAnsi="Times New Roman" w:cs="Times New Roman"/>
                <w:sz w:val="22"/>
              </w:rPr>
              <w:t>Без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</w:t>
            </w:r>
            <w:r w:rsidR="002D2074">
              <w:rPr>
                <w:rFonts w:ascii="Times New Roman" w:hAnsi="Times New Roman" w:cs="Times New Roman"/>
                <w:sz w:val="22"/>
              </w:rPr>
              <w:t>,</w:t>
            </w:r>
            <w:r w:rsidR="002E4BF0" w:rsidRPr="000D0937">
              <w:rPr>
                <w:rFonts w:ascii="Times New Roman" w:hAnsi="Times New Roman" w:cs="Times New Roman"/>
                <w:sz w:val="22"/>
              </w:rPr>
              <w:t xml:space="preserve"> и будет исключаться из справки об исполнении обязанности.</w:t>
            </w:r>
          </w:p>
        </w:tc>
      </w:tr>
      <w:tr w:rsidR="00D03582" w:rsidRPr="000D0937" w:rsidTr="00DD5D6B">
        <w:tc>
          <w:tcPr>
            <w:tcW w:w="14743" w:type="dxa"/>
          </w:tcPr>
          <w:p w:rsidR="00D03582" w:rsidRPr="000D0937" w:rsidRDefault="004216CF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7030A0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Что можно сделать в случае несогласия с имеющимся долгом?</w:t>
            </w:r>
            <w:r w:rsidR="0015126E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  <w:r w:rsidR="00786C95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0D0937" w:rsidTr="00DD5D6B">
        <w:tc>
          <w:tcPr>
            <w:tcW w:w="14743" w:type="dxa"/>
          </w:tcPr>
          <w:p w:rsidR="000D0937" w:rsidRPr="000D0937" w:rsidRDefault="00786C95" w:rsidP="000D0937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 w:rsidRPr="000D0937">
              <w:rPr>
                <w:rFonts w:ascii="Times New Roman" w:hAnsi="Times New Roman" w:cs="Times New Roman"/>
                <w:sz w:val="22"/>
              </w:rPr>
              <w:t>«</w:t>
            </w:r>
            <w:r w:rsidRPr="000D0937">
              <w:rPr>
                <w:rFonts w:ascii="Times New Roman" w:hAnsi="Times New Roman" w:cs="Times New Roman"/>
                <w:sz w:val="22"/>
              </w:rPr>
              <w:t>автоматом</w:t>
            </w:r>
            <w:r w:rsidR="002253EE" w:rsidRPr="000D0937">
              <w:rPr>
                <w:rFonts w:ascii="Times New Roman" w:hAnsi="Times New Roman" w:cs="Times New Roman"/>
                <w:sz w:val="22"/>
              </w:rPr>
              <w:t>»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исходя из указанных самим плательщиком в декларации или заявлении об 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>исчисленных суммах. В случае не</w:t>
            </w:r>
            <w:r w:rsidRPr="000D0937">
              <w:rPr>
                <w:rFonts w:ascii="Times New Roman" w:hAnsi="Times New Roman" w:cs="Times New Roman"/>
                <w:sz w:val="22"/>
              </w:rPr>
              <w:t>согласия с долгом нужно п</w:t>
            </w:r>
            <w:r w:rsidR="00D03582" w:rsidRPr="000D0937">
              <w:rPr>
                <w:rFonts w:ascii="Times New Roman" w:hAnsi="Times New Roman" w:cs="Times New Roman"/>
                <w:sz w:val="22"/>
              </w:rPr>
              <w:t>рове</w:t>
            </w:r>
            <w:r w:rsidR="002C1895" w:rsidRPr="000D0937">
              <w:rPr>
                <w:rFonts w:ascii="Times New Roman" w:hAnsi="Times New Roman" w:cs="Times New Roman"/>
                <w:sz w:val="22"/>
              </w:rPr>
              <w:t xml:space="preserve">сти </w:t>
            </w:r>
            <w:r w:rsidR="00D03582" w:rsidRPr="000D0937">
              <w:rPr>
                <w:rFonts w:ascii="Times New Roman" w:hAnsi="Times New Roman" w:cs="Times New Roman"/>
                <w:sz w:val="22"/>
              </w:rPr>
              <w:t>сверк</w:t>
            </w:r>
            <w:r w:rsidR="002C1895" w:rsidRPr="000D0937">
              <w:rPr>
                <w:rFonts w:ascii="Times New Roman" w:hAnsi="Times New Roman" w:cs="Times New Roman"/>
                <w:sz w:val="22"/>
              </w:rPr>
              <w:t>у с налоговой для</w:t>
            </w:r>
            <w:r w:rsidR="00FF25AD" w:rsidRPr="000D0937">
              <w:rPr>
                <w:rFonts w:ascii="Times New Roman" w:hAnsi="Times New Roman" w:cs="Times New Roman"/>
                <w:sz w:val="22"/>
              </w:rPr>
              <w:t xml:space="preserve"> устранения причин (при их наличии) повлиявших на наличие задолженности</w:t>
            </w:r>
            <w:r w:rsidR="002157C2" w:rsidRPr="000D0937">
              <w:rPr>
                <w:rFonts w:ascii="Times New Roman" w:hAnsi="Times New Roman" w:cs="Times New Roman"/>
                <w:sz w:val="22"/>
              </w:rPr>
              <w:t xml:space="preserve">. Все способы разрешения спорных начислений, имеющиеся сейчас, остаются доступны налогоплательщику.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0D0937" w:rsidTr="00DD5D6B">
        <w:tc>
          <w:tcPr>
            <w:tcW w:w="14743" w:type="dxa"/>
          </w:tcPr>
          <w:p w:rsidR="00237979" w:rsidRPr="000D0937" w:rsidRDefault="0033114A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Будет ли</w:t>
            </w:r>
            <w:r w:rsidR="00BF4002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  <w:r w:rsidR="0082170C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авто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списание</w:t>
            </w:r>
            <w:r w:rsidR="00BF4002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  <w:r w:rsidR="003749CA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сумм</w:t>
            </w:r>
            <w:r w:rsidR="002253EE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,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если плательщик не согласен?</w:t>
            </w:r>
          </w:p>
        </w:tc>
      </w:tr>
      <w:tr w:rsidR="00237979" w:rsidRPr="000D0937" w:rsidTr="00DD5D6B">
        <w:tc>
          <w:tcPr>
            <w:tcW w:w="14743" w:type="dxa"/>
          </w:tcPr>
          <w:p w:rsidR="000D0937" w:rsidRPr="000D0937" w:rsidRDefault="0082170C" w:rsidP="000D0937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Не будет. </w:t>
            </w:r>
            <w:r w:rsidR="002157C2" w:rsidRPr="000D0937">
              <w:rPr>
                <w:rFonts w:ascii="Times New Roman" w:hAnsi="Times New Roman" w:cs="Times New Roman"/>
                <w:sz w:val="22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0D0937">
              <w:rPr>
                <w:rFonts w:ascii="Times New Roman" w:hAnsi="Times New Roman" w:cs="Times New Roman"/>
                <w:sz w:val="22"/>
              </w:rPr>
              <w:t>Е</w:t>
            </w:r>
            <w:r w:rsidR="0033114A" w:rsidRPr="000D0937">
              <w:rPr>
                <w:rFonts w:ascii="Times New Roman" w:hAnsi="Times New Roman" w:cs="Times New Roman"/>
                <w:sz w:val="22"/>
              </w:rPr>
              <w:t xml:space="preserve">сли долг оспаривается в </w:t>
            </w:r>
            <w:r w:rsidR="00F51BBE" w:rsidRPr="000D0937">
              <w:rPr>
                <w:rFonts w:ascii="Times New Roman" w:hAnsi="Times New Roman" w:cs="Times New Roman"/>
                <w:sz w:val="22"/>
              </w:rPr>
              <w:t xml:space="preserve">апелляционном порядке или </w:t>
            </w:r>
            <w:r w:rsidR="0033114A" w:rsidRPr="000D0937">
              <w:rPr>
                <w:rFonts w:ascii="Times New Roman" w:hAnsi="Times New Roman" w:cs="Times New Roman"/>
                <w:sz w:val="22"/>
              </w:rPr>
              <w:t>суде</w:t>
            </w:r>
            <w:r w:rsidR="002157C2" w:rsidRPr="000D0937">
              <w:rPr>
                <w:rFonts w:ascii="Times New Roman" w:hAnsi="Times New Roman" w:cs="Times New Roman"/>
                <w:sz w:val="22"/>
              </w:rPr>
              <w:t xml:space="preserve"> и судом наложены обеспечительные меры,</w:t>
            </w:r>
            <w:r w:rsidR="00BF4002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157C2" w:rsidRPr="000D0937">
              <w:rPr>
                <w:rFonts w:ascii="Times New Roman" w:hAnsi="Times New Roman" w:cs="Times New Roman"/>
                <w:sz w:val="22"/>
              </w:rPr>
              <w:t xml:space="preserve">указанная сумма </w:t>
            </w:r>
            <w:r w:rsidR="0033114A" w:rsidRPr="000D0937">
              <w:rPr>
                <w:rFonts w:ascii="Times New Roman" w:hAnsi="Times New Roman" w:cs="Times New Roman"/>
                <w:sz w:val="22"/>
              </w:rPr>
              <w:t>не подлежит взысканию</w:t>
            </w:r>
            <w:r w:rsidR="00462A4F" w:rsidRPr="000D0937">
              <w:rPr>
                <w:rFonts w:ascii="Times New Roman" w:hAnsi="Times New Roman" w:cs="Times New Roman"/>
                <w:sz w:val="22"/>
              </w:rPr>
              <w:t xml:space="preserve"> и исключается из ЕНС</w:t>
            </w:r>
            <w:r w:rsidR="0033114A" w:rsidRPr="000D0937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</w:tr>
      <w:tr w:rsidR="00076462" w:rsidRPr="000D0937" w:rsidTr="00DD5D6B">
        <w:tc>
          <w:tcPr>
            <w:tcW w:w="14743" w:type="dxa"/>
          </w:tcPr>
          <w:p w:rsidR="00076462" w:rsidRPr="000D0937" w:rsidRDefault="00076462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0D0937" w:rsidTr="00DD5D6B">
        <w:tc>
          <w:tcPr>
            <w:tcW w:w="14743" w:type="dxa"/>
          </w:tcPr>
          <w:p w:rsidR="00076462" w:rsidRPr="000D0937" w:rsidRDefault="00850B74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Порядок не меняется</w:t>
            </w:r>
            <w:r w:rsidR="002C1895" w:rsidRPr="000D0937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B8603B" w:rsidRPr="000D0937">
              <w:rPr>
                <w:rFonts w:ascii="Times New Roman" w:hAnsi="Times New Roman" w:cs="Times New Roman"/>
                <w:sz w:val="22"/>
              </w:rPr>
              <w:t>Срок представления сведений увеличивается до 75 рабочих дней</w:t>
            </w:r>
            <w:r w:rsidR="00462A4F" w:rsidRPr="000D0937">
              <w:rPr>
                <w:rFonts w:ascii="Times New Roman" w:hAnsi="Times New Roman" w:cs="Times New Roman"/>
                <w:sz w:val="22"/>
              </w:rPr>
              <w:t xml:space="preserve"> (около 15 недель). </w:t>
            </w:r>
          </w:p>
        </w:tc>
      </w:tr>
      <w:tr w:rsidR="008C0063" w:rsidRPr="000D0937" w:rsidTr="00DD5D6B">
        <w:tc>
          <w:tcPr>
            <w:tcW w:w="14743" w:type="dxa"/>
          </w:tcPr>
          <w:p w:rsidR="008C0063" w:rsidRPr="000D0937" w:rsidRDefault="00E73965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lastRenderedPageBreak/>
              <w:t>Как будут начисляться пени?</w:t>
            </w:r>
          </w:p>
        </w:tc>
      </w:tr>
      <w:tr w:rsidR="008C0063" w:rsidRPr="000D0937" w:rsidTr="00DD5D6B">
        <w:tc>
          <w:tcPr>
            <w:tcW w:w="14743" w:type="dxa"/>
          </w:tcPr>
          <w:p w:rsidR="008C0063" w:rsidRPr="000D0937" w:rsidRDefault="00E73965" w:rsidP="00C532FB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Механизм начисления пени не меняется.</w:t>
            </w:r>
            <w:r w:rsidR="00812559" w:rsidRPr="000D0937">
              <w:rPr>
                <w:rFonts w:ascii="Times New Roman" w:hAnsi="Times New Roman" w:cs="Times New Roman"/>
                <w:sz w:val="22"/>
              </w:rPr>
              <w:t xml:space="preserve"> Существующие ставки пени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F25AA" w:rsidRPr="000D0937">
              <w:rPr>
                <w:rFonts w:ascii="Times New Roman" w:hAnsi="Times New Roman" w:cs="Times New Roman"/>
                <w:sz w:val="22"/>
              </w:rPr>
              <w:t>(</w:t>
            </w:r>
            <w:r w:rsidR="00735E48" w:rsidRPr="000D0937">
              <w:rPr>
                <w:rFonts w:ascii="Times New Roman" w:hAnsi="Times New Roman" w:cs="Times New Roman"/>
                <w:sz w:val="22"/>
              </w:rPr>
              <w:t xml:space="preserve">1/300 </w:t>
            </w:r>
            <w:r w:rsidR="00812559" w:rsidRPr="000D0937">
              <w:rPr>
                <w:rFonts w:ascii="Times New Roman" w:hAnsi="Times New Roman" w:cs="Times New Roman"/>
                <w:sz w:val="22"/>
              </w:rPr>
              <w:t>за просрочку уплаты до 30 дней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35E48" w:rsidRPr="000D0937">
              <w:rPr>
                <w:rFonts w:ascii="Times New Roman" w:hAnsi="Times New Roman" w:cs="Times New Roman"/>
                <w:sz w:val="22"/>
              </w:rPr>
              <w:t>и 1/150</w:t>
            </w:r>
            <w:r w:rsidR="003F25AA" w:rsidRPr="000D0937">
              <w:rPr>
                <w:rFonts w:ascii="Times New Roman" w:hAnsi="Times New Roman" w:cs="Times New Roman"/>
                <w:sz w:val="22"/>
              </w:rPr>
              <w:t xml:space="preserve"> за просрочку уплаты начиная с 31 дня) остаются без изменения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8C0063" w:rsidRPr="000D0937" w:rsidTr="00DD5D6B">
        <w:tc>
          <w:tcPr>
            <w:tcW w:w="14743" w:type="dxa"/>
          </w:tcPr>
          <w:p w:rsidR="008C0063" w:rsidRPr="000D0937" w:rsidRDefault="008C0063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Основные изменения </w:t>
            </w:r>
            <w:r w:rsidR="00176176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для получателей доходов (бюджетов)</w:t>
            </w:r>
          </w:p>
        </w:tc>
      </w:tr>
      <w:tr w:rsidR="008C0063" w:rsidRPr="000D0937" w:rsidTr="00DD5D6B">
        <w:tc>
          <w:tcPr>
            <w:tcW w:w="14743" w:type="dxa"/>
          </w:tcPr>
          <w:p w:rsidR="00783C6C" w:rsidRDefault="005217D2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0D0937">
              <w:rPr>
                <w:rFonts w:ascii="Times New Roman" w:hAnsi="Times New Roman" w:cs="Times New Roman"/>
                <w:sz w:val="22"/>
              </w:rPr>
              <w:t xml:space="preserve">Сегодня задержка от даты платежа может достигать до 4 дней (с выходными днями). </w:t>
            </w:r>
          </w:p>
          <w:p w:rsidR="002D2074" w:rsidRPr="000D0937" w:rsidRDefault="002D2074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8C0063" w:rsidRDefault="008C0063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Поскольку распределение </w:t>
            </w:r>
            <w:r w:rsidR="005217D2" w:rsidRPr="000D0937">
              <w:rPr>
                <w:rFonts w:ascii="Times New Roman" w:hAnsi="Times New Roman" w:cs="Times New Roman"/>
                <w:sz w:val="22"/>
              </w:rPr>
              <w:t xml:space="preserve">ЕНП </w:t>
            </w:r>
            <w:r w:rsidRPr="000D0937">
              <w:rPr>
                <w:rFonts w:ascii="Times New Roman" w:hAnsi="Times New Roman" w:cs="Times New Roman"/>
                <w:sz w:val="22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2D2074" w:rsidRPr="000D0937" w:rsidRDefault="002D2074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1D665C" w:rsidRPr="000D0937" w:rsidRDefault="004F0E72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С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Default="008C0063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До распределения по налогам </w:t>
            </w:r>
            <w:r w:rsidR="00A672EB" w:rsidRPr="000D0937">
              <w:rPr>
                <w:rFonts w:ascii="Times New Roman" w:hAnsi="Times New Roman" w:cs="Times New Roman"/>
                <w:sz w:val="22"/>
              </w:rPr>
              <w:t xml:space="preserve">переплата по </w:t>
            </w:r>
            <w:r w:rsidR="001D665C" w:rsidRPr="000D0937">
              <w:rPr>
                <w:rFonts w:ascii="Times New Roman" w:hAnsi="Times New Roman" w:cs="Times New Roman"/>
                <w:sz w:val="22"/>
              </w:rPr>
              <w:t>ЕНП находится в распоряжении плательщика и может быть возвращен</w:t>
            </w:r>
            <w:r w:rsidR="00A672EB" w:rsidRPr="000D0937">
              <w:rPr>
                <w:rFonts w:ascii="Times New Roman" w:hAnsi="Times New Roman" w:cs="Times New Roman"/>
                <w:sz w:val="22"/>
              </w:rPr>
              <w:t>а.</w:t>
            </w:r>
            <w:r w:rsidR="003F73B5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672EB" w:rsidRPr="000D0937">
              <w:rPr>
                <w:rFonts w:ascii="Times New Roman" w:hAnsi="Times New Roman" w:cs="Times New Roman"/>
                <w:sz w:val="22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2D2074" w:rsidRPr="000D0937" w:rsidRDefault="002D2074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8C1045" w:rsidRDefault="008C1045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</w:t>
            </w:r>
            <w:r w:rsidR="002D2074">
              <w:rPr>
                <w:rFonts w:ascii="Times New Roman" w:hAnsi="Times New Roman" w:cs="Times New Roman"/>
                <w:sz w:val="22"/>
              </w:rPr>
              <w:t>,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в поправках ко второму чтению предоставляется возможность доначисления указанных сумм в объеме уплаченных авансов.</w:t>
            </w:r>
          </w:p>
          <w:p w:rsidR="002D2074" w:rsidRPr="000D0937" w:rsidRDefault="002D2074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8C1045" w:rsidRDefault="008C1045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r w:rsidR="002D2074" w:rsidRPr="000D0937">
              <w:rPr>
                <w:rFonts w:ascii="Times New Roman" w:hAnsi="Times New Roman" w:cs="Times New Roman"/>
                <w:sz w:val="22"/>
              </w:rPr>
              <w:t>определением,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2D2074" w:rsidRPr="000D0937" w:rsidRDefault="002D2074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8C1045" w:rsidRDefault="008C1045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2D2074" w:rsidRPr="000D0937" w:rsidRDefault="002D2074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3F73B5" w:rsidRPr="000D0937" w:rsidRDefault="008C1045" w:rsidP="000D0937">
            <w:pPr>
              <w:contextualSpacing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0D0937" w:rsidTr="00DD5D6B">
        <w:tc>
          <w:tcPr>
            <w:tcW w:w="14743" w:type="dxa"/>
          </w:tcPr>
          <w:p w:rsidR="00714AE8" w:rsidRPr="000D0937" w:rsidRDefault="00714AE8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Можно ли будет «хранить» переплату </w:t>
            </w:r>
            <w:r w:rsidR="008C1045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на налоге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?</w:t>
            </w:r>
          </w:p>
        </w:tc>
      </w:tr>
      <w:tr w:rsidR="00714AE8" w:rsidRPr="000D0937" w:rsidTr="00DD5D6B">
        <w:tc>
          <w:tcPr>
            <w:tcW w:w="14743" w:type="dxa"/>
          </w:tcPr>
          <w:p w:rsidR="00714AE8" w:rsidRPr="000D0937" w:rsidRDefault="0017755E" w:rsidP="000D0937">
            <w:pPr>
              <w:contextualSpacing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Да, можно на основании заявления налогоплательщи</w:t>
            </w:r>
            <w:r w:rsidR="008204FA" w:rsidRPr="000D0937">
              <w:rPr>
                <w:rFonts w:ascii="Times New Roman" w:hAnsi="Times New Roman" w:cs="Times New Roman"/>
                <w:sz w:val="22"/>
              </w:rPr>
              <w:t>ка, поданного в налоговый орган.</w:t>
            </w:r>
            <w:r w:rsidR="00DA2A30" w:rsidRPr="000D0937">
              <w:rPr>
                <w:rFonts w:ascii="Times New Roman" w:hAnsi="Times New Roman" w:cs="Times New Roman"/>
                <w:sz w:val="22"/>
              </w:rPr>
              <w:t xml:space="preserve"> Переплата может быть направлена в счет предстоящей обязанности по уплате налогов и «храниться» до ее возникновения, либо до образования отрицательного сальдо ЕНС.</w:t>
            </w:r>
          </w:p>
        </w:tc>
      </w:tr>
      <w:tr w:rsidR="00F5246E" w:rsidRPr="000D0937" w:rsidTr="00DD5D6B">
        <w:tc>
          <w:tcPr>
            <w:tcW w:w="14743" w:type="dxa"/>
          </w:tcPr>
          <w:p w:rsidR="00F5246E" w:rsidRPr="000D0937" w:rsidRDefault="00F5246E" w:rsidP="00C532FB">
            <w:pPr>
              <w:pStyle w:val="Default"/>
              <w:numPr>
                <w:ilvl w:val="0"/>
                <w:numId w:val="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0937">
              <w:rPr>
                <w:b/>
                <w:color w:val="0070C0"/>
                <w:sz w:val="22"/>
                <w:szCs w:val="22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0D0937" w:rsidTr="00DD5D6B">
        <w:tc>
          <w:tcPr>
            <w:tcW w:w="14743" w:type="dxa"/>
          </w:tcPr>
          <w:p w:rsidR="00F5246E" w:rsidRPr="000D0937" w:rsidRDefault="00AD1E9F" w:rsidP="000D0937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 w:rsidRPr="000D0937">
              <w:rPr>
                <w:color w:val="auto"/>
                <w:sz w:val="22"/>
                <w:szCs w:val="22"/>
              </w:rPr>
              <w:t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(ИНН, КПП, КБК, ОКТМО, срок уплаты), что в 2,5 раза меньше реквизитов в платежке, которой сегодня перечисляются авансы.</w:t>
            </w:r>
          </w:p>
        </w:tc>
      </w:tr>
      <w:tr w:rsidR="003C0022" w:rsidRPr="000D0937" w:rsidTr="00DD5D6B">
        <w:tc>
          <w:tcPr>
            <w:tcW w:w="14743" w:type="dxa"/>
          </w:tcPr>
          <w:p w:rsidR="003C0022" w:rsidRPr="000D0937" w:rsidRDefault="003C0022" w:rsidP="00C532FB">
            <w:pPr>
              <w:pStyle w:val="Default"/>
              <w:numPr>
                <w:ilvl w:val="0"/>
                <w:numId w:val="3"/>
              </w:numPr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0D0937">
              <w:rPr>
                <w:b/>
                <w:color w:val="0070C0"/>
                <w:sz w:val="22"/>
                <w:szCs w:val="22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0D0937" w:rsidTr="00DD5D6B">
        <w:tc>
          <w:tcPr>
            <w:tcW w:w="14743" w:type="dxa"/>
          </w:tcPr>
          <w:p w:rsidR="00A65FF6" w:rsidRPr="000D0937" w:rsidRDefault="003C0022" w:rsidP="000D0937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В ЕНС уплата предусмотрена только </w:t>
            </w:r>
            <w:r w:rsidR="00A65FF6" w:rsidRPr="000D0937">
              <w:rPr>
                <w:rFonts w:ascii="Times New Roman" w:hAnsi="Times New Roman" w:cs="Times New Roman"/>
                <w:sz w:val="22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0D0937" w:rsidRDefault="00A65FF6" w:rsidP="000D0937">
            <w:pPr>
              <w:contextualSpacing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 Переплата на налогах может 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0D0937">
              <w:rPr>
                <w:rFonts w:ascii="Times New Roman" w:hAnsi="Times New Roman" w:cs="Times New Roman"/>
                <w:sz w:val="22"/>
              </w:rPr>
              <w:t>уплаты такой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обязанности или образуется отрицательно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>е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сальдо ЕНС, переплата будет списана автоматически</w:t>
            </w:r>
            <w:r w:rsidR="00B5501D" w:rsidRPr="000D0937">
              <w:rPr>
                <w:rFonts w:ascii="Times New Roman" w:hAnsi="Times New Roman" w:cs="Times New Roman"/>
                <w:sz w:val="22"/>
              </w:rPr>
              <w:t xml:space="preserve"> в счет погашения долга</w:t>
            </w:r>
            <w:r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8C0063" w:rsidRPr="000D0937" w:rsidTr="00DD5D6B">
        <w:tc>
          <w:tcPr>
            <w:tcW w:w="14743" w:type="dxa"/>
          </w:tcPr>
          <w:p w:rsidR="008C0063" w:rsidRPr="000D0937" w:rsidRDefault="008C0063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0D0937" w:rsidTr="00DD5D6B">
        <w:tc>
          <w:tcPr>
            <w:tcW w:w="14743" w:type="dxa"/>
          </w:tcPr>
          <w:p w:rsidR="008C0063" w:rsidRPr="000D0937" w:rsidRDefault="00F934DD" w:rsidP="000D0937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0D0937">
              <w:rPr>
                <w:rFonts w:ascii="Times New Roman" w:hAnsi="Times New Roman" w:cs="Times New Roman"/>
                <w:sz w:val="22"/>
              </w:rPr>
              <w:t xml:space="preserve">а основании информации 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ежемесячно </w:t>
            </w:r>
            <w:r w:rsidR="00E73965" w:rsidRPr="000D0937">
              <w:rPr>
                <w:rFonts w:ascii="Times New Roman" w:hAnsi="Times New Roman" w:cs="Times New Roman"/>
                <w:sz w:val="22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0D0937">
              <w:rPr>
                <w:rFonts w:ascii="Times New Roman" w:hAnsi="Times New Roman" w:cs="Times New Roman"/>
                <w:sz w:val="22"/>
              </w:rPr>
              <w:t>.</w:t>
            </w:r>
          </w:p>
          <w:p w:rsidR="00183B2F" w:rsidRPr="000D0937" w:rsidRDefault="00183B2F" w:rsidP="000D0937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0D0937" w:rsidTr="00DD5D6B">
        <w:tc>
          <w:tcPr>
            <w:tcW w:w="14743" w:type="dxa"/>
          </w:tcPr>
          <w:p w:rsidR="008C6360" w:rsidRPr="000D0937" w:rsidRDefault="008C6360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0D0937" w:rsidTr="00DD5D6B">
        <w:tc>
          <w:tcPr>
            <w:tcW w:w="14743" w:type="dxa"/>
          </w:tcPr>
          <w:p w:rsidR="008C6360" w:rsidRPr="000D0937" w:rsidRDefault="008C6360" w:rsidP="000D0937">
            <w:pPr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 xml:space="preserve">Форма и формат уведомления об исчисленных суммах налогов </w:t>
            </w:r>
            <w:r w:rsidR="00A672EB" w:rsidRPr="000D0937">
              <w:rPr>
                <w:rFonts w:ascii="Times New Roman" w:hAnsi="Times New Roman" w:cs="Times New Roman"/>
                <w:sz w:val="22"/>
              </w:rPr>
              <w:t>содержит всего 5 реквизитов (ИНН, КПП, КБК, ОКТМО, срок уплаты</w:t>
            </w:r>
            <w:r w:rsidR="00BE0405" w:rsidRPr="000D0937">
              <w:rPr>
                <w:rFonts w:ascii="Times New Roman" w:hAnsi="Times New Roman" w:cs="Times New Roman"/>
                <w:sz w:val="22"/>
              </w:rPr>
              <w:t>)</w:t>
            </w:r>
            <w:r w:rsidR="00A672EB" w:rsidRPr="000D0937"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0D0937">
              <w:rPr>
                <w:rFonts w:ascii="Times New Roman" w:hAnsi="Times New Roman" w:cs="Times New Roman"/>
                <w:sz w:val="22"/>
              </w:rPr>
              <w:t>утвержд</w:t>
            </w:r>
            <w:r w:rsidR="002253EE" w:rsidRPr="000D0937">
              <w:rPr>
                <w:rFonts w:ascii="Times New Roman" w:hAnsi="Times New Roman" w:cs="Times New Roman"/>
                <w:sz w:val="22"/>
              </w:rPr>
              <w:t>ена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Приказом ФНС России</w:t>
            </w:r>
            <w:r w:rsidR="009F4050" w:rsidRPr="000D0937">
              <w:rPr>
                <w:rFonts w:ascii="Times New Roman" w:hAnsi="Times New Roman" w:cs="Times New Roman"/>
                <w:sz w:val="22"/>
              </w:rPr>
              <w:t xml:space="preserve"> № ЕД-7-8/178@ от 02.03.2022</w:t>
            </w:r>
            <w:r w:rsidRPr="000D0937">
              <w:rPr>
                <w:rFonts w:ascii="Times New Roman" w:hAnsi="Times New Roman" w:cs="Times New Roman"/>
                <w:sz w:val="22"/>
              </w:rPr>
              <w:t>. Представить уведомлени</w:t>
            </w:r>
            <w:r w:rsidR="00CF3185" w:rsidRPr="000D0937">
              <w:rPr>
                <w:rFonts w:ascii="Times New Roman" w:hAnsi="Times New Roman" w:cs="Times New Roman"/>
                <w:sz w:val="22"/>
              </w:rPr>
              <w:t>е</w:t>
            </w:r>
            <w:r w:rsidRPr="000D0937">
              <w:rPr>
                <w:rFonts w:ascii="Times New Roman" w:hAnsi="Times New Roman" w:cs="Times New Roman"/>
                <w:sz w:val="22"/>
              </w:rPr>
              <w:t xml:space="preserve"> об исчисленных суммах налогов можно по </w:t>
            </w:r>
            <w:r w:rsidR="00BE0405" w:rsidRPr="000D0937">
              <w:rPr>
                <w:rFonts w:ascii="Times New Roman" w:hAnsi="Times New Roman" w:cs="Times New Roman"/>
                <w:sz w:val="22"/>
              </w:rPr>
              <w:t xml:space="preserve">ТКС, </w:t>
            </w:r>
            <w:r w:rsidRPr="000D0937">
              <w:rPr>
                <w:rFonts w:ascii="Times New Roman" w:hAnsi="Times New Roman" w:cs="Times New Roman"/>
                <w:sz w:val="22"/>
              </w:rPr>
              <w:t>через ЛК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E0405" w:rsidRPr="000D0937">
              <w:rPr>
                <w:rFonts w:ascii="Times New Roman" w:hAnsi="Times New Roman" w:cs="Times New Roman"/>
                <w:sz w:val="22"/>
              </w:rPr>
              <w:t>или</w:t>
            </w:r>
            <w:r w:rsidR="004F0E72" w:rsidRPr="000D0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E0405" w:rsidRPr="000D0937">
              <w:rPr>
                <w:rFonts w:ascii="Times New Roman" w:hAnsi="Times New Roman" w:cs="Times New Roman"/>
                <w:sz w:val="22"/>
              </w:rPr>
              <w:t>учетную систему налогоплательщика (</w:t>
            </w:r>
            <w:r w:rsidR="00BE0405" w:rsidRPr="000D0937">
              <w:rPr>
                <w:rFonts w:ascii="Times New Roman" w:hAnsi="Times New Roman" w:cs="Times New Roman"/>
                <w:sz w:val="22"/>
                <w:lang w:val="en-US"/>
              </w:rPr>
              <w:t>ERP</w:t>
            </w:r>
            <w:r w:rsidR="00BE0405" w:rsidRPr="000D0937">
              <w:rPr>
                <w:rFonts w:ascii="Times New Roman" w:hAnsi="Times New Roman" w:cs="Times New Roman"/>
                <w:sz w:val="22"/>
              </w:rPr>
              <w:t xml:space="preserve"> - система) и на бумажном носителе</w:t>
            </w:r>
            <w:r w:rsidR="009F58FF" w:rsidRPr="000D0937">
              <w:rPr>
                <w:rFonts w:ascii="Times New Roman" w:hAnsi="Times New Roman" w:cs="Times New Roman"/>
                <w:sz w:val="22"/>
              </w:rPr>
              <w:t>,</w:t>
            </w:r>
            <w:r w:rsidR="009F58FF" w:rsidRPr="000D0937">
              <w:rPr>
                <w:rFonts w:ascii="Times New Roman" w:hAnsi="Times New Roman" w:cs="Times New Roman"/>
                <w:color w:val="000000"/>
                <w:sz w:val="22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0D0937" w:rsidTr="00DD5D6B">
        <w:tc>
          <w:tcPr>
            <w:tcW w:w="14743" w:type="dxa"/>
          </w:tcPr>
          <w:p w:rsidR="008C0063" w:rsidRPr="000D0937" w:rsidRDefault="00233E1E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Если налоговое обязательство будет </w:t>
            </w:r>
            <w:r w:rsidR="00A3489C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впоследствии</w:t>
            </w: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скорректировано, какой механизм корректировки уведомлений об уплате налога?</w:t>
            </w:r>
            <w:r w:rsidR="00A50082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 xml:space="preserve"> </w:t>
            </w:r>
            <w:r w:rsidR="00905127"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0D0937" w:rsidTr="00DD5D6B">
        <w:tc>
          <w:tcPr>
            <w:tcW w:w="14743" w:type="dxa"/>
          </w:tcPr>
          <w:p w:rsidR="008C0063" w:rsidRPr="000D0937" w:rsidRDefault="00ED35AF" w:rsidP="000D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С</w:t>
            </w:r>
            <w:r w:rsidR="00D31FB8" w:rsidRPr="000D0937">
              <w:rPr>
                <w:rFonts w:ascii="Times New Roman" w:hAnsi="Times New Roman" w:cs="Times New Roman"/>
                <w:sz w:val="22"/>
              </w:rPr>
              <w:t>корректировать данные уведомления об исчислен</w:t>
            </w:r>
            <w:r w:rsidR="00A672EB" w:rsidRPr="000D0937">
              <w:rPr>
                <w:rFonts w:ascii="Times New Roman" w:hAnsi="Times New Roman" w:cs="Times New Roman"/>
                <w:sz w:val="22"/>
              </w:rPr>
              <w:t>ных суммах налогов можно будет</w:t>
            </w:r>
            <w:r w:rsidR="00D31FB8" w:rsidRPr="000D0937">
              <w:rPr>
                <w:rFonts w:ascii="Times New Roman" w:hAnsi="Times New Roman" w:cs="Times New Roman"/>
                <w:sz w:val="22"/>
              </w:rPr>
              <w:t xml:space="preserve"> до </w:t>
            </w:r>
            <w:r w:rsidR="00A3489C" w:rsidRPr="000D0937">
              <w:rPr>
                <w:rFonts w:ascii="Times New Roman" w:hAnsi="Times New Roman" w:cs="Times New Roman"/>
                <w:sz w:val="22"/>
              </w:rPr>
              <w:t xml:space="preserve">срока </w:t>
            </w:r>
            <w:r w:rsidR="00D31FB8" w:rsidRPr="000D0937">
              <w:rPr>
                <w:rFonts w:ascii="Times New Roman" w:hAnsi="Times New Roman" w:cs="Times New Roman"/>
                <w:sz w:val="22"/>
              </w:rPr>
              <w:t xml:space="preserve">представления декларации. </w:t>
            </w:r>
            <w:r w:rsidR="00A3489C" w:rsidRPr="000D0937">
              <w:rPr>
                <w:rFonts w:ascii="Times New Roman" w:hAnsi="Times New Roman" w:cs="Times New Roman"/>
                <w:sz w:val="22"/>
              </w:rPr>
              <w:t xml:space="preserve">Форма, </w:t>
            </w:r>
            <w:r w:rsidR="00D31FB8" w:rsidRPr="000D0937">
              <w:rPr>
                <w:rFonts w:ascii="Times New Roman" w:hAnsi="Times New Roman" w:cs="Times New Roman"/>
                <w:sz w:val="22"/>
              </w:rPr>
              <w:t xml:space="preserve">формат </w:t>
            </w:r>
            <w:r w:rsidR="00A3489C" w:rsidRPr="000D0937">
              <w:rPr>
                <w:rFonts w:ascii="Times New Roman" w:hAnsi="Times New Roman" w:cs="Times New Roman"/>
                <w:sz w:val="22"/>
              </w:rPr>
              <w:t xml:space="preserve">и способ направления корректировки </w:t>
            </w:r>
            <w:r w:rsidR="00D31FB8" w:rsidRPr="000D0937">
              <w:rPr>
                <w:rFonts w:ascii="Times New Roman" w:hAnsi="Times New Roman" w:cs="Times New Roman"/>
                <w:sz w:val="22"/>
              </w:rPr>
              <w:t xml:space="preserve">уведомления об исчисленных суммах налогов </w:t>
            </w:r>
            <w:r w:rsidR="00A3489C" w:rsidRPr="000D0937">
              <w:rPr>
                <w:rFonts w:ascii="Times New Roman" w:hAnsi="Times New Roman" w:cs="Times New Roman"/>
                <w:sz w:val="22"/>
              </w:rPr>
              <w:t xml:space="preserve">не </w:t>
            </w:r>
            <w:r w:rsidRPr="000D0937">
              <w:rPr>
                <w:rFonts w:ascii="Times New Roman" w:hAnsi="Times New Roman" w:cs="Times New Roman"/>
                <w:sz w:val="22"/>
              </w:rPr>
              <w:t>отличаются от первичной</w:t>
            </w:r>
            <w:r w:rsidR="00D31FB8" w:rsidRPr="000D0937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A3489C" w:rsidRPr="000D0937">
              <w:rPr>
                <w:rFonts w:ascii="Times New Roman" w:hAnsi="Times New Roman" w:cs="Times New Roman"/>
                <w:sz w:val="22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0D0937" w:rsidTr="00DD5D6B">
        <w:tc>
          <w:tcPr>
            <w:tcW w:w="14743" w:type="dxa"/>
          </w:tcPr>
          <w:p w:rsidR="00AD0339" w:rsidRPr="000D0937" w:rsidRDefault="00AD0339" w:rsidP="00C532F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7030A0"/>
                <w:sz w:val="22"/>
              </w:rPr>
            </w:pPr>
            <w:r w:rsidRPr="000D0937">
              <w:rPr>
                <w:rFonts w:ascii="Times New Roman" w:hAnsi="Times New Roman" w:cs="Times New Roman"/>
                <w:b/>
                <w:color w:val="0070C0"/>
                <w:sz w:val="22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0D0937" w:rsidTr="00DD5D6B">
        <w:tc>
          <w:tcPr>
            <w:tcW w:w="14743" w:type="dxa"/>
          </w:tcPr>
          <w:p w:rsidR="00AD0339" w:rsidRPr="000D0937" w:rsidRDefault="0021602E" w:rsidP="000D09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D0937">
              <w:rPr>
                <w:rFonts w:ascii="Times New Roman" w:hAnsi="Times New Roman" w:cs="Times New Roman"/>
                <w:sz w:val="22"/>
              </w:rPr>
              <w:t>Недоимка возникает со следующего дня после срока уплаты. Следовательно, подача уведомления об исчисленных суммах налогов до срока уплаты не может привести к возникновению недоимки</w:t>
            </w:r>
            <w:r w:rsidR="00A672EB" w:rsidRPr="000D09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  <w:bookmarkStart w:id="0" w:name="_GoBack"/>
      <w:bookmarkEnd w:id="0"/>
    </w:p>
    <w:p w:rsidR="00371B00" w:rsidRDefault="00371B00" w:rsidP="009F4050">
      <w:pPr>
        <w:ind w:firstLine="0"/>
        <w:rPr>
          <w:b/>
          <w:bCs/>
        </w:rPr>
      </w:pPr>
    </w:p>
    <w:p w:rsidR="00371B00" w:rsidRDefault="00371B00" w:rsidP="009F4050">
      <w:pPr>
        <w:ind w:firstLine="0"/>
        <w:rPr>
          <w:b/>
          <w:bCs/>
        </w:rPr>
      </w:pPr>
    </w:p>
    <w:p w:rsidR="00371B00" w:rsidRDefault="00371B00" w:rsidP="009F4050">
      <w:pPr>
        <w:ind w:firstLine="0"/>
        <w:rPr>
          <w:b/>
          <w:bCs/>
        </w:rPr>
      </w:pPr>
    </w:p>
    <w:p w:rsidR="00371B00" w:rsidRDefault="00371B00" w:rsidP="009F4050">
      <w:pPr>
        <w:ind w:firstLine="0"/>
        <w:rPr>
          <w:b/>
          <w:bCs/>
        </w:rPr>
      </w:pPr>
    </w:p>
    <w:p w:rsidR="00371B00" w:rsidRDefault="00371B00" w:rsidP="009F4050">
      <w:pPr>
        <w:ind w:firstLine="0"/>
        <w:rPr>
          <w:b/>
          <w:bCs/>
        </w:rPr>
      </w:pPr>
    </w:p>
    <w:p w:rsidR="00371B00" w:rsidRDefault="00371B00" w:rsidP="009F4050">
      <w:pPr>
        <w:ind w:firstLine="0"/>
        <w:rPr>
          <w:b/>
          <w:bCs/>
        </w:rPr>
      </w:pPr>
    </w:p>
    <w:p w:rsidR="00371B00" w:rsidRDefault="00371B00" w:rsidP="009F4050">
      <w:pPr>
        <w:ind w:firstLine="0"/>
        <w:rPr>
          <w:b/>
          <w:bCs/>
        </w:rPr>
      </w:pPr>
    </w:p>
    <w:p w:rsidR="00371B00" w:rsidRDefault="00371B00" w:rsidP="009F4050">
      <w:pPr>
        <w:ind w:firstLine="0"/>
        <w:rPr>
          <w:b/>
          <w:bCs/>
        </w:rPr>
      </w:pPr>
    </w:p>
    <w:p w:rsidR="00371B00" w:rsidRDefault="00371B00" w:rsidP="009F4050">
      <w:pPr>
        <w:ind w:firstLine="0"/>
        <w:rPr>
          <w:b/>
          <w:bCs/>
        </w:rPr>
      </w:pPr>
    </w:p>
    <w:p w:rsidR="00371B00" w:rsidRDefault="00371B00" w:rsidP="009F4050">
      <w:pPr>
        <w:ind w:firstLine="0"/>
        <w:rPr>
          <w:b/>
          <w:bCs/>
        </w:rPr>
      </w:pPr>
    </w:p>
    <w:p w:rsidR="00371B00" w:rsidRDefault="00371B00" w:rsidP="009F4050">
      <w:pPr>
        <w:ind w:firstLine="0"/>
        <w:rPr>
          <w:b/>
          <w:bCs/>
        </w:rPr>
      </w:pPr>
    </w:p>
    <w:p w:rsidR="00371B00" w:rsidRDefault="00371B00" w:rsidP="009F4050">
      <w:pPr>
        <w:ind w:firstLine="0"/>
        <w:rPr>
          <w:b/>
          <w:bCs/>
        </w:rPr>
      </w:pPr>
    </w:p>
    <w:p w:rsidR="00371B00" w:rsidRPr="007056B0" w:rsidRDefault="00371B00" w:rsidP="00371B00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  <w:r w:rsidRPr="007056B0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lastRenderedPageBreak/>
        <w:t>ПРЕИМУЩЕСТВА ЕНС</w:t>
      </w:r>
    </w:p>
    <w:p w:rsidR="00371B00" w:rsidRPr="008A559D" w:rsidRDefault="00371B00" w:rsidP="00371B0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1B00" w:rsidRPr="00371B00" w:rsidRDefault="00371B00" w:rsidP="00371B00">
      <w:pPr>
        <w:pStyle w:val="a3"/>
        <w:ind w:left="0"/>
        <w:rPr>
          <w:rFonts w:ascii="Times New Roman" w:hAnsi="Times New Roman" w:cs="Times New Roman"/>
          <w:b/>
          <w:szCs w:val="28"/>
          <w:u w:val="single"/>
        </w:rPr>
      </w:pPr>
      <w:r w:rsidRPr="00371B00">
        <w:rPr>
          <w:rFonts w:ascii="Times New Roman" w:hAnsi="Times New Roman" w:cs="Times New Roman"/>
          <w:b/>
          <w:szCs w:val="28"/>
          <w:u w:val="single"/>
        </w:rPr>
        <w:t>ПЛАТИТЬ ПРОЩЕ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>1 платеж в месяц</w:t>
      </w:r>
      <w:r w:rsidRPr="00371B00">
        <w:rPr>
          <w:rFonts w:ascii="Times New Roman" w:hAnsi="Times New Roman" w:cs="Times New Roman"/>
          <w:szCs w:val="28"/>
        </w:rPr>
        <w:t xml:space="preserve"> (</w:t>
      </w:r>
      <w:r w:rsidRPr="00371B00">
        <w:rPr>
          <w:rFonts w:ascii="Times New Roman" w:hAnsi="Times New Roman" w:cs="Times New Roman"/>
          <w:i/>
          <w:szCs w:val="28"/>
        </w:rPr>
        <w:t>сейчас 60 сроков уплаты в год, будет в 5 раз меньше</w:t>
      </w:r>
      <w:r w:rsidRPr="00371B00">
        <w:rPr>
          <w:rFonts w:ascii="Times New Roman" w:hAnsi="Times New Roman" w:cs="Times New Roman"/>
          <w:szCs w:val="28"/>
        </w:rPr>
        <w:t xml:space="preserve">) 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>2 реквизита в платежке</w:t>
      </w:r>
      <w:r w:rsidRPr="00371B00">
        <w:rPr>
          <w:rFonts w:ascii="Times New Roman" w:hAnsi="Times New Roman" w:cs="Times New Roman"/>
          <w:szCs w:val="28"/>
        </w:rPr>
        <w:t xml:space="preserve"> – можно просто платить по ИНН (</w:t>
      </w:r>
      <w:r w:rsidRPr="00371B00">
        <w:rPr>
          <w:rFonts w:ascii="Times New Roman" w:hAnsi="Times New Roman" w:cs="Times New Roman"/>
          <w:i/>
          <w:szCs w:val="28"/>
        </w:rPr>
        <w:t>сейчас 15 полей, в т.ч. 1395 КБК и 20 тыс. ОКТМО</w:t>
      </w:r>
      <w:r w:rsidRPr="00371B00">
        <w:rPr>
          <w:rFonts w:ascii="Times New Roman" w:hAnsi="Times New Roman" w:cs="Times New Roman"/>
          <w:szCs w:val="28"/>
        </w:rPr>
        <w:t>) – ошибка и нестыковка уплаты и начисленных сумм будет исключена.</w:t>
      </w:r>
    </w:p>
    <w:p w:rsidR="00371B00" w:rsidRPr="00371B00" w:rsidRDefault="00371B00" w:rsidP="00371B00">
      <w:pPr>
        <w:pStyle w:val="a3"/>
        <w:ind w:left="0"/>
        <w:rPr>
          <w:rFonts w:ascii="Times New Roman" w:hAnsi="Times New Roman" w:cs="Times New Roman"/>
          <w:szCs w:val="28"/>
        </w:rPr>
      </w:pPr>
    </w:p>
    <w:p w:rsidR="00371B00" w:rsidRPr="00371B00" w:rsidRDefault="00371B00" w:rsidP="00371B00">
      <w:pPr>
        <w:pStyle w:val="a3"/>
        <w:ind w:left="0"/>
        <w:rPr>
          <w:rFonts w:ascii="Times New Roman" w:hAnsi="Times New Roman" w:cs="Times New Roman"/>
          <w:b/>
          <w:szCs w:val="28"/>
          <w:u w:val="single"/>
        </w:rPr>
      </w:pPr>
      <w:r w:rsidRPr="00371B00">
        <w:rPr>
          <w:rFonts w:ascii="Times New Roman" w:hAnsi="Times New Roman" w:cs="Times New Roman"/>
          <w:b/>
          <w:szCs w:val="28"/>
          <w:u w:val="single"/>
        </w:rPr>
        <w:t>ЭКОНОМИЯ ДЕНЕГ И ВРЕМЕНИ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>1 сальдо расчетов</w:t>
      </w:r>
      <w:r w:rsidRPr="00371B00">
        <w:rPr>
          <w:rFonts w:ascii="Times New Roman" w:hAnsi="Times New Roman" w:cs="Times New Roman"/>
          <w:szCs w:val="28"/>
        </w:rPr>
        <w:t xml:space="preserve"> с бюджетом – не будут начисляться пени при наличии переплаты и недоимки.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>1 сальдо расчетов</w:t>
      </w:r>
      <w:r w:rsidRPr="00371B00">
        <w:rPr>
          <w:rFonts w:ascii="Times New Roman" w:hAnsi="Times New Roman" w:cs="Times New Roman"/>
          <w:szCs w:val="28"/>
        </w:rPr>
        <w:t xml:space="preserve"> – не нужно будет подавать заявления об уточнениях и зачетах между КБК и ОКТМО (</w:t>
      </w:r>
      <w:r w:rsidRPr="00371B00">
        <w:rPr>
          <w:rFonts w:ascii="Times New Roman" w:hAnsi="Times New Roman" w:cs="Times New Roman"/>
          <w:i/>
          <w:szCs w:val="28"/>
        </w:rPr>
        <w:t>сейчас 80 млн. ошибок в год по стране)</w:t>
      </w:r>
      <w:r w:rsidRPr="00371B00">
        <w:rPr>
          <w:rFonts w:ascii="Times New Roman" w:hAnsi="Times New Roman" w:cs="Times New Roman"/>
          <w:szCs w:val="28"/>
        </w:rPr>
        <w:t>.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>1 день на возврат</w:t>
      </w:r>
      <w:r w:rsidRPr="00371B00">
        <w:rPr>
          <w:rFonts w:ascii="Times New Roman" w:hAnsi="Times New Roman" w:cs="Times New Roman"/>
          <w:szCs w:val="28"/>
        </w:rPr>
        <w:t xml:space="preserve"> – положительное сальдо ЕНС признается деньгами налогоплательщика и возвращается по его ПОРУЧЕНИЮ (</w:t>
      </w:r>
      <w:r w:rsidRPr="00371B00">
        <w:rPr>
          <w:rFonts w:ascii="Times New Roman" w:hAnsi="Times New Roman" w:cs="Times New Roman"/>
          <w:i/>
          <w:szCs w:val="28"/>
        </w:rPr>
        <w:t>вместо 10 рабочих дней (2 недели) на РЕШЕНИЕ налогового органа о возврате</w:t>
      </w:r>
      <w:r w:rsidRPr="00371B00">
        <w:rPr>
          <w:rFonts w:ascii="Times New Roman" w:hAnsi="Times New Roman" w:cs="Times New Roman"/>
          <w:szCs w:val="28"/>
        </w:rPr>
        <w:t>).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>1 операция</w:t>
      </w:r>
      <w:r w:rsidRPr="00371B00">
        <w:rPr>
          <w:rFonts w:ascii="Times New Roman" w:hAnsi="Times New Roman" w:cs="Times New Roman"/>
          <w:szCs w:val="28"/>
        </w:rPr>
        <w:t xml:space="preserve"> чтобы передать свою переплату (</w:t>
      </w:r>
      <w:r w:rsidRPr="00371B00">
        <w:rPr>
          <w:rFonts w:ascii="Times New Roman" w:hAnsi="Times New Roman" w:cs="Times New Roman"/>
          <w:i/>
          <w:szCs w:val="28"/>
        </w:rPr>
        <w:t>сейчас нужно сначала дождаться возврата на свой счет, потом заплатить за другого</w:t>
      </w:r>
      <w:r w:rsidRPr="00371B00">
        <w:rPr>
          <w:rFonts w:ascii="Times New Roman" w:hAnsi="Times New Roman" w:cs="Times New Roman"/>
          <w:szCs w:val="28"/>
        </w:rPr>
        <w:t>).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>до 30 дополнительных дней для уплаты</w:t>
      </w:r>
      <w:r w:rsidRPr="00371B00">
        <w:rPr>
          <w:rFonts w:ascii="Times New Roman" w:hAnsi="Times New Roman" w:cs="Times New Roman"/>
          <w:szCs w:val="28"/>
        </w:rPr>
        <w:t xml:space="preserve"> – при переносе сроков уплаты для большей части платежей увеличивается срок, в том числе наиболее значительно по страховым взносам, а НДФЛ будет уплачиваться не ежедневно, а 1 раз в месяц.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 xml:space="preserve">нет срока давности </w:t>
      </w:r>
      <w:r w:rsidRPr="00371B00">
        <w:rPr>
          <w:rFonts w:ascii="Times New Roman" w:hAnsi="Times New Roman" w:cs="Times New Roman"/>
          <w:szCs w:val="28"/>
        </w:rPr>
        <w:t>для платежей старше 3-х лет.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 xml:space="preserve">нет необходимости </w:t>
      </w:r>
      <w:r w:rsidRPr="00371B00">
        <w:rPr>
          <w:rFonts w:ascii="Times New Roman" w:hAnsi="Times New Roman" w:cs="Times New Roman"/>
          <w:szCs w:val="28"/>
        </w:rPr>
        <w:t>получения справок о долге</w:t>
      </w:r>
      <w:r w:rsidRPr="00371B00">
        <w:rPr>
          <w:rFonts w:ascii="Times New Roman" w:hAnsi="Times New Roman" w:cs="Times New Roman"/>
          <w:b/>
          <w:szCs w:val="28"/>
        </w:rPr>
        <w:t xml:space="preserve"> - </w:t>
      </w:r>
      <w:r w:rsidRPr="00371B00">
        <w:rPr>
          <w:rFonts w:ascii="Times New Roman" w:hAnsi="Times New Roman" w:cs="Times New Roman"/>
          <w:szCs w:val="28"/>
        </w:rPr>
        <w:t>госорганы сами обменяются информацией о состоянии расчетов с бюджетом</w:t>
      </w:r>
      <w:r w:rsidRPr="00371B00">
        <w:rPr>
          <w:rFonts w:ascii="Times New Roman" w:hAnsi="Times New Roman" w:cs="Times New Roman"/>
          <w:b/>
          <w:szCs w:val="28"/>
        </w:rPr>
        <w:t>.</w:t>
      </w:r>
    </w:p>
    <w:p w:rsidR="00371B00" w:rsidRPr="00371B00" w:rsidRDefault="00371B00" w:rsidP="00371B00">
      <w:pPr>
        <w:pStyle w:val="a3"/>
        <w:ind w:left="0"/>
        <w:rPr>
          <w:rFonts w:ascii="Times New Roman" w:hAnsi="Times New Roman" w:cs="Times New Roman"/>
          <w:szCs w:val="28"/>
        </w:rPr>
      </w:pPr>
    </w:p>
    <w:p w:rsidR="00371B00" w:rsidRPr="00371B00" w:rsidRDefault="00371B00" w:rsidP="00371B00">
      <w:pPr>
        <w:pStyle w:val="a3"/>
        <w:ind w:left="0"/>
        <w:rPr>
          <w:rFonts w:ascii="Times New Roman" w:hAnsi="Times New Roman" w:cs="Times New Roman"/>
          <w:b/>
          <w:szCs w:val="28"/>
          <w:u w:val="single"/>
        </w:rPr>
      </w:pPr>
      <w:r w:rsidRPr="00371B00">
        <w:rPr>
          <w:rFonts w:ascii="Times New Roman" w:hAnsi="Times New Roman" w:cs="Times New Roman"/>
          <w:b/>
          <w:szCs w:val="28"/>
          <w:u w:val="single"/>
        </w:rPr>
        <w:t>ПРОЩЕ РАЗОБРАТЬСЯ С ДОЛГОМ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>1 день</w:t>
      </w:r>
      <w:r w:rsidRPr="00371B00">
        <w:rPr>
          <w:rFonts w:ascii="Times New Roman" w:hAnsi="Times New Roman" w:cs="Times New Roman"/>
          <w:szCs w:val="28"/>
        </w:rPr>
        <w:t xml:space="preserve"> на снятие приостановки со счетов при уплате долга.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>1 документ взыскания</w:t>
      </w:r>
      <w:r w:rsidRPr="00371B00">
        <w:rPr>
          <w:rFonts w:ascii="Times New Roman" w:hAnsi="Times New Roman" w:cs="Times New Roman"/>
          <w:szCs w:val="28"/>
        </w:rPr>
        <w:t xml:space="preserve"> (</w:t>
      </w:r>
      <w:r w:rsidRPr="00371B00">
        <w:rPr>
          <w:rFonts w:ascii="Times New Roman" w:hAnsi="Times New Roman" w:cs="Times New Roman"/>
          <w:i/>
          <w:szCs w:val="28"/>
        </w:rPr>
        <w:t>сейчас выставляются отдельные требования, инкассовые поручения и постановления приставу по каждой сумме обязательств</w:t>
      </w:r>
      <w:r w:rsidRPr="00371B00">
        <w:rPr>
          <w:rFonts w:ascii="Times New Roman" w:hAnsi="Times New Roman" w:cs="Times New Roman"/>
          <w:szCs w:val="28"/>
        </w:rPr>
        <w:t xml:space="preserve">). </w:t>
      </w:r>
    </w:p>
    <w:p w:rsidR="00371B00" w:rsidRPr="00371B00" w:rsidRDefault="00371B00" w:rsidP="00371B00">
      <w:pPr>
        <w:pStyle w:val="a3"/>
        <w:ind w:left="0"/>
        <w:rPr>
          <w:rFonts w:ascii="Times New Roman" w:hAnsi="Times New Roman" w:cs="Times New Roman"/>
          <w:szCs w:val="28"/>
        </w:rPr>
      </w:pPr>
    </w:p>
    <w:p w:rsidR="00371B00" w:rsidRPr="00371B00" w:rsidRDefault="00371B00" w:rsidP="00371B00">
      <w:pPr>
        <w:pStyle w:val="a3"/>
        <w:ind w:left="0"/>
        <w:rPr>
          <w:rFonts w:ascii="Times New Roman" w:hAnsi="Times New Roman" w:cs="Times New Roman"/>
          <w:b/>
          <w:szCs w:val="28"/>
          <w:u w:val="single"/>
        </w:rPr>
      </w:pPr>
      <w:r w:rsidRPr="00371B00">
        <w:rPr>
          <w:rFonts w:ascii="Times New Roman" w:hAnsi="Times New Roman" w:cs="Times New Roman"/>
          <w:b/>
          <w:szCs w:val="28"/>
          <w:u w:val="single"/>
        </w:rPr>
        <w:t>ПРОЗРАЧНОСТЬ И СЕРВИСНОСТЬ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>Онлайн доступ</w:t>
      </w:r>
      <w:r w:rsidRPr="00371B00">
        <w:rPr>
          <w:rFonts w:ascii="Times New Roman" w:hAnsi="Times New Roman" w:cs="Times New Roman"/>
          <w:szCs w:val="28"/>
        </w:rPr>
        <w:t xml:space="preserve"> для плательщиков детализации начислений и уплаты налогов – налогоплательщик и налоговый орган видят состояние расчетов «одними глазами».</w:t>
      </w:r>
    </w:p>
    <w:p w:rsidR="00371B00" w:rsidRPr="00371B00" w:rsidRDefault="00371B00" w:rsidP="00371B00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Cs w:val="28"/>
        </w:rPr>
      </w:pPr>
      <w:r w:rsidRPr="00371B00">
        <w:rPr>
          <w:rFonts w:ascii="Times New Roman" w:hAnsi="Times New Roman" w:cs="Times New Roman"/>
          <w:b/>
          <w:szCs w:val="28"/>
        </w:rPr>
        <w:t>Интеграция доступа как в ЛК, так и в IT-платформы</w:t>
      </w:r>
      <w:r w:rsidRPr="00371B00">
        <w:rPr>
          <w:rFonts w:ascii="Times New Roman" w:hAnsi="Times New Roman" w:cs="Times New Roman"/>
          <w:szCs w:val="28"/>
        </w:rPr>
        <w:t xml:space="preserve"> плательщиков по открытому </w:t>
      </w:r>
      <w:r w:rsidRPr="00371B00">
        <w:rPr>
          <w:rFonts w:ascii="Times New Roman" w:hAnsi="Times New Roman" w:cs="Times New Roman"/>
          <w:szCs w:val="28"/>
          <w:lang w:val="en-US"/>
        </w:rPr>
        <w:t>API</w:t>
      </w:r>
      <w:r w:rsidRPr="00371B00">
        <w:rPr>
          <w:rFonts w:ascii="Times New Roman" w:hAnsi="Times New Roman" w:cs="Times New Roman"/>
          <w:szCs w:val="28"/>
        </w:rPr>
        <w:t>.</w:t>
      </w:r>
    </w:p>
    <w:p w:rsidR="00371B00" w:rsidRPr="00371B00" w:rsidRDefault="00371B00" w:rsidP="00371B00">
      <w:pPr>
        <w:pStyle w:val="a3"/>
        <w:ind w:left="1067"/>
        <w:rPr>
          <w:rFonts w:ascii="Times New Roman" w:hAnsi="Times New Roman" w:cs="Times New Roman"/>
          <w:szCs w:val="28"/>
        </w:rPr>
      </w:pPr>
    </w:p>
    <w:p w:rsidR="00371B00" w:rsidRPr="00371B00" w:rsidRDefault="00371B00" w:rsidP="00371B00">
      <w:pPr>
        <w:rPr>
          <w:szCs w:val="28"/>
        </w:rPr>
      </w:pPr>
    </w:p>
    <w:p w:rsidR="00371B00" w:rsidRDefault="00371B00" w:rsidP="009F4050">
      <w:pPr>
        <w:ind w:firstLine="0"/>
        <w:rPr>
          <w:b/>
          <w:bCs/>
        </w:rPr>
      </w:pPr>
    </w:p>
    <w:sectPr w:rsidR="00371B00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1E" w:rsidRDefault="006E251E" w:rsidP="006A2C9F">
      <w:r>
        <w:separator/>
      </w:r>
    </w:p>
  </w:endnote>
  <w:endnote w:type="continuationSeparator" w:id="1">
    <w:p w:rsidR="006E251E" w:rsidRDefault="006E251E" w:rsidP="006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1E" w:rsidRDefault="006E251E" w:rsidP="006A2C9F">
      <w:r>
        <w:separator/>
      </w:r>
    </w:p>
  </w:footnote>
  <w:footnote w:type="continuationSeparator" w:id="1">
    <w:p w:rsidR="006E251E" w:rsidRDefault="006E251E" w:rsidP="006A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7534D1A0"/>
    <w:lvl w:ilvl="0" w:tplc="27927EF6">
      <w:start w:val="1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1B21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2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1"/>
  </w:num>
  <w:num w:numId="6">
    <w:abstractNumId w:val="7"/>
  </w:num>
  <w:num w:numId="7">
    <w:abstractNumId w:val="16"/>
  </w:num>
  <w:num w:numId="8">
    <w:abstractNumId w:val="3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86DCD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0937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078C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2074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0F8C"/>
    <w:rsid w:val="0033114A"/>
    <w:rsid w:val="0033394B"/>
    <w:rsid w:val="00335137"/>
    <w:rsid w:val="003365C8"/>
    <w:rsid w:val="00337F25"/>
    <w:rsid w:val="00344E24"/>
    <w:rsid w:val="00353D8A"/>
    <w:rsid w:val="00370EAA"/>
    <w:rsid w:val="00371B00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2B30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4D94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251E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6758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75EFC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532FB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BFDC-6796-4AA6-BD61-11EC34A7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2959</Words>
  <Characters>16870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Загидуллина Юлия Эдуардовна</cp:lastModifiedBy>
  <cp:revision>4</cp:revision>
  <cp:lastPrinted>2022-04-29T12:38:00Z</cp:lastPrinted>
  <dcterms:created xsi:type="dcterms:W3CDTF">2022-05-11T05:50:00Z</dcterms:created>
  <dcterms:modified xsi:type="dcterms:W3CDTF">2022-05-11T07:06:00Z</dcterms:modified>
</cp:coreProperties>
</file>