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D9" w:rsidRDefault="00412BD9"/>
    <w:p w:rsidR="00CB1486" w:rsidRDefault="00CB1486" w:rsidP="00CB1486">
      <w:pPr>
        <w:pStyle w:val="a4"/>
        <w:jc w:val="center"/>
      </w:pPr>
      <w:r>
        <w:rPr>
          <w:rStyle w:val="a5"/>
        </w:rPr>
        <w:t>Извещение</w:t>
      </w:r>
    </w:p>
    <w:p w:rsidR="00CB1486" w:rsidRDefault="00CB1486" w:rsidP="00CB1486">
      <w:pPr>
        <w:pStyle w:val="a4"/>
        <w:ind w:left="-284"/>
        <w:jc w:val="center"/>
      </w:pPr>
      <w:r>
        <w:t xml:space="preserve">о приеме заявок на проведение 2 тура отбора </w:t>
      </w:r>
      <w:r>
        <w:rPr>
          <w:rStyle w:val="a5"/>
        </w:rPr>
        <w:t>начинающих фермеров</w:t>
      </w:r>
      <w:r>
        <w:t xml:space="preserve"> и отбора </w:t>
      </w:r>
      <w:r>
        <w:rPr>
          <w:rStyle w:val="a5"/>
        </w:rPr>
        <w:t>семейных животноводческих ферм</w:t>
      </w:r>
      <w:r>
        <w:t xml:space="preserve">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</w:t>
      </w:r>
    </w:p>
    <w:p w:rsidR="00CB1486" w:rsidRDefault="00CB1486" w:rsidP="00CB1486">
      <w:pPr>
        <w:pStyle w:val="a4"/>
      </w:pPr>
      <w:r>
        <w:t>1.  </w:t>
      </w:r>
      <w:proofErr w:type="gramStart"/>
      <w:r>
        <w:t xml:space="preserve">Прием   заявок   на   участие   в   конкурсном    отборе </w:t>
      </w:r>
      <w:r>
        <w:rPr>
          <w:rStyle w:val="a5"/>
        </w:rPr>
        <w:t xml:space="preserve">начинающих фермеров </w:t>
      </w:r>
      <w:r>
        <w:t xml:space="preserve">и отборе </w:t>
      </w:r>
      <w:r>
        <w:rPr>
          <w:rStyle w:val="a5"/>
        </w:rPr>
        <w:t>семейных животноводческих ферм</w:t>
      </w:r>
      <w:r>
        <w:t xml:space="preserve">  (далее соискатели)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 семейных животноводческих ферм (далее отбор) осуществляется </w:t>
      </w:r>
      <w:r>
        <w:rPr>
          <w:rStyle w:val="a5"/>
        </w:rPr>
        <w:t>с 12 марта 2018 года  по 03 апреля 2018 года</w:t>
      </w:r>
      <w:r>
        <w:t xml:space="preserve"> включительно, кроме выходных и праздничных</w:t>
      </w:r>
      <w:proofErr w:type="gramEnd"/>
      <w:r>
        <w:t xml:space="preserve"> дней</w:t>
      </w:r>
    </w:p>
    <w:p w:rsidR="00CB1486" w:rsidRDefault="00CB1486" w:rsidP="00CB1486">
      <w:pPr>
        <w:pStyle w:val="a4"/>
      </w:pPr>
      <w:r>
        <w:t>        </w:t>
      </w:r>
      <w:r>
        <w:rPr>
          <w:rStyle w:val="a5"/>
        </w:rPr>
        <w:t xml:space="preserve">по адресу: </w:t>
      </w:r>
      <w:proofErr w:type="gramStart"/>
      <w:r>
        <w:rPr>
          <w:rStyle w:val="a5"/>
        </w:rPr>
        <w:t>г</w:t>
      </w:r>
      <w:proofErr w:type="gramEnd"/>
      <w:r>
        <w:rPr>
          <w:rStyle w:val="a5"/>
        </w:rPr>
        <w:t xml:space="preserve">. Санкт-Петербург, ул. Смольного, д.3, канцелярия комитета, тел. (812) 611-49-40, </w:t>
      </w:r>
      <w:proofErr w:type="spellStart"/>
      <w:r>
        <w:rPr>
          <w:rStyle w:val="a5"/>
        </w:rPr>
        <w:t>каб</w:t>
      </w:r>
      <w:proofErr w:type="spellEnd"/>
      <w:r>
        <w:rPr>
          <w:rStyle w:val="a5"/>
        </w:rPr>
        <w:t xml:space="preserve">. 2-26, с 10 до 17 часов  ежедневно,  </w:t>
      </w:r>
    </w:p>
    <w:p w:rsidR="00CB1486" w:rsidRDefault="00CB1486" w:rsidP="00CB1486">
      <w:pPr>
        <w:pStyle w:val="a4"/>
      </w:pPr>
      <w:r>
        <w:rPr>
          <w:rStyle w:val="a5"/>
        </w:rPr>
        <w:t xml:space="preserve">             предварительный заказ пропусков (за день) </w:t>
      </w:r>
      <w:proofErr w:type="gramStart"/>
      <w:r>
        <w:rPr>
          <w:rStyle w:val="a5"/>
        </w:rPr>
        <w:t>по</w:t>
      </w:r>
      <w:proofErr w:type="gramEnd"/>
      <w:r>
        <w:rPr>
          <w:rStyle w:val="a5"/>
        </w:rPr>
        <w:t xml:space="preserve"> тел.  (812) 611-49-40, (812) 611-48-76, (812) 611-48-92, (812) 611-48-78</w:t>
      </w:r>
    </w:p>
    <w:p w:rsidR="00CB1486" w:rsidRDefault="00CB1486" w:rsidP="00CB1486">
      <w:pPr>
        <w:pStyle w:val="a4"/>
      </w:pPr>
      <w:r>
        <w:rPr>
          <w:rStyle w:val="a5"/>
        </w:rPr>
        <w:t xml:space="preserve">             Секретари комиссии тел. (812) 611-48-76, (812) 611-48-90  </w:t>
      </w:r>
    </w:p>
    <w:p w:rsidR="00CB1486" w:rsidRDefault="00CB1486" w:rsidP="00CB1486">
      <w:pPr>
        <w:pStyle w:val="a4"/>
      </w:pPr>
      <w:r>
        <w:t xml:space="preserve">2. Для участия в  отборе начинающих фермеров крестьянские (фермерские) хозяйства  представляют в комитет заявку, в состав которой   входят документы в соответствии с </w:t>
      </w:r>
      <w:hyperlink r:id="rId4" w:history="1">
        <w:r>
          <w:rPr>
            <w:rStyle w:val="a5"/>
            <w:color w:val="0000FF"/>
            <w:u w:val="single"/>
          </w:rPr>
          <w:t>приложением 1 к извещению</w:t>
        </w:r>
      </w:hyperlink>
    </w:p>
    <w:p w:rsidR="00CB1486" w:rsidRDefault="00CB1486" w:rsidP="00CB1486">
      <w:pPr>
        <w:pStyle w:val="a4"/>
      </w:pPr>
      <w:r>
        <w:t xml:space="preserve">3. Для участия в  отборе семейных животноводческих ферм крестьянские (фермерские) хозяйства  представляют в комитет заявку, в состав которой  входят документы в соответствии с </w:t>
      </w:r>
      <w:hyperlink r:id="rId5" w:history="1">
        <w:r>
          <w:rPr>
            <w:rStyle w:val="a5"/>
            <w:color w:val="0000FF"/>
            <w:u w:val="single"/>
          </w:rPr>
          <w:t>приложением 2 к извещению</w:t>
        </w:r>
      </w:hyperlink>
    </w:p>
    <w:p w:rsidR="00CB1486" w:rsidRDefault="00CB1486" w:rsidP="00CB1486">
      <w:pPr>
        <w:pStyle w:val="a4"/>
      </w:pPr>
      <w:r>
        <w:t xml:space="preserve">4. Документы с </w:t>
      </w:r>
      <w:r>
        <w:rPr>
          <w:rStyle w:val="a5"/>
        </w:rPr>
        <w:t xml:space="preserve">описью </w:t>
      </w:r>
      <w:r>
        <w:t>подаются соискателем в канцелярию комитета не позднее даты, указанной в информационном сообщении о проведении конкурсного отбора.</w:t>
      </w:r>
    </w:p>
    <w:p w:rsidR="00CB1486" w:rsidRDefault="00CB1486" w:rsidP="00CB1486">
      <w:pPr>
        <w:pStyle w:val="a4"/>
      </w:pPr>
      <w:r>
        <w:t>5.  Место, дата и время проведения конкурса будут объявлены дополнительно.         </w:t>
      </w:r>
    </w:p>
    <w:p w:rsidR="00CB1486" w:rsidRDefault="00CB1486" w:rsidP="00CB1486">
      <w:pPr>
        <w:pStyle w:val="a4"/>
      </w:pPr>
      <w:r>
        <w:t xml:space="preserve">6. Результаты конкурсного отбора размещаются на официальном сайте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в течение 5 рабочих дней с даты их подведения конкурсной комиссией.  </w:t>
      </w:r>
    </w:p>
    <w:p w:rsidR="00A56665" w:rsidRDefault="00A56665"/>
    <w:p w:rsidR="00A56665" w:rsidRDefault="004F09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A56665" w:rsidSect="00CB1486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65"/>
    <w:rsid w:val="00412BD9"/>
    <w:rsid w:val="004F094C"/>
    <w:rsid w:val="00A56665"/>
    <w:rsid w:val="00C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566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prom.lenobl.ru/Files/file/prilozhenie_2_3.rar" TargetMode="External"/><Relationship Id="rId4" Type="http://schemas.openxmlformats.org/officeDocument/2006/relationships/hyperlink" Target="http://agroprom.lenobl.ru/Files/file/prilozhenie_1_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2018-03-06T08:15:00Z</dcterms:created>
  <dcterms:modified xsi:type="dcterms:W3CDTF">2018-03-07T07:58:00Z</dcterms:modified>
</cp:coreProperties>
</file>