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A0" w:rsidRDefault="00D37BA0" w:rsidP="00D37BA0">
      <w:pPr>
        <w:ind w:firstLine="709"/>
        <w:rPr>
          <w:rStyle w:val="a3"/>
          <w:b/>
          <w:i w:val="0"/>
          <w:color w:val="auto"/>
          <w:szCs w:val="28"/>
        </w:rPr>
      </w:pPr>
      <w:r w:rsidRPr="00F87EAA">
        <w:rPr>
          <w:rStyle w:val="a3"/>
          <w:b/>
          <w:i w:val="0"/>
          <w:color w:val="auto"/>
          <w:szCs w:val="28"/>
        </w:rPr>
        <w:t xml:space="preserve">15 декабря 2021 года </w:t>
      </w:r>
      <w:r>
        <w:rPr>
          <w:rStyle w:val="a3"/>
          <w:i w:val="0"/>
          <w:color w:val="auto"/>
          <w:szCs w:val="28"/>
        </w:rPr>
        <w:t xml:space="preserve">Межрегиональное управление Федеральной службы по регулированию алкогольного рынка по Северо-Западному федеральному округу (далее – Управление) для организаций, осуществляющих деятельность по обороту этилового спирта, алкогольной и спиртосодержащей продукции проводит публичное мероприятие в режиме видеоконференцсвязи на тему: </w:t>
      </w:r>
      <w:r w:rsidRPr="00F87EAA">
        <w:rPr>
          <w:rStyle w:val="a3"/>
          <w:b/>
          <w:i w:val="0"/>
          <w:color w:val="auto"/>
          <w:szCs w:val="28"/>
        </w:rPr>
        <w:t>«Обобщение практики осуществления государственного контроля (надзора) соблюдения обязательных требований в сфере производства и оборота этилового спирта, алкогольной и спиртосодержащей продукции»</w:t>
      </w:r>
      <w:r>
        <w:rPr>
          <w:rStyle w:val="a3"/>
          <w:b/>
          <w:i w:val="0"/>
          <w:color w:val="auto"/>
          <w:szCs w:val="28"/>
        </w:rPr>
        <w:t>.</w:t>
      </w:r>
    </w:p>
    <w:p w:rsidR="00D37BA0" w:rsidRDefault="00D37BA0" w:rsidP="00D37BA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 xml:space="preserve">Информация о проведении публичного мероприятия размещена на сайте Управления в разделе «ПРОФИЛАКТИКА НАРУШЕНИЙ ОБЯЗАТЕЛЬНЫХ ТРЕБОВАНИЙ» - Публичные мероприятия с подконтрольными субъектами (ссылка </w:t>
      </w:r>
      <w:hyperlink r:id="rId4" w:history="1">
        <w:r w:rsidRPr="00935E3A">
          <w:rPr>
            <w:rStyle w:val="a4"/>
            <w:szCs w:val="28"/>
          </w:rPr>
          <w:t>http://szfo.fsrar.gov.ru/profilaktika/publc/SZFO-2021-12-15</w:t>
        </w:r>
      </w:hyperlink>
      <w:r>
        <w:rPr>
          <w:rStyle w:val="a3"/>
          <w:i w:val="0"/>
          <w:color w:val="auto"/>
          <w:szCs w:val="28"/>
        </w:rPr>
        <w:t>).</w:t>
      </w:r>
    </w:p>
    <w:p w:rsidR="00D37BA0" w:rsidRDefault="00D37BA0" w:rsidP="00D37BA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>Для участия в мероприятии необходимо зарегистрироваться по предложенной форме в срок до 13.12.2021.</w:t>
      </w:r>
    </w:p>
    <w:p w:rsidR="00D37BA0" w:rsidRDefault="00D37BA0" w:rsidP="00D37BA0">
      <w:pPr>
        <w:ind w:firstLine="709"/>
      </w:pPr>
      <w:r>
        <w:rPr>
          <w:b/>
          <w:szCs w:val="28"/>
        </w:rPr>
        <w:t>Контактные лица Межрегионального управления Федеральной службы по регулированию алкогольного рынка по Северо-Западному федеральному округу:</w:t>
      </w:r>
    </w:p>
    <w:p w:rsidR="00D37BA0" w:rsidRDefault="00D37BA0" w:rsidP="00D37BA0">
      <w:pPr>
        <w:ind w:firstLine="709"/>
      </w:pPr>
      <w:r>
        <w:rPr>
          <w:szCs w:val="28"/>
        </w:rPr>
        <w:t xml:space="preserve">- начальник отдела информационных технологий и защиты информации </w:t>
      </w:r>
      <w:proofErr w:type="spellStart"/>
      <w:r>
        <w:rPr>
          <w:szCs w:val="28"/>
        </w:rPr>
        <w:t>Евдокименко</w:t>
      </w:r>
      <w:proofErr w:type="spellEnd"/>
      <w:r>
        <w:rPr>
          <w:szCs w:val="28"/>
        </w:rPr>
        <w:t xml:space="preserve"> Илья Владимирович – (812) 401-53-83*0-3344;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hyperlink r:id="rId5" w:history="1">
        <w:r>
          <w:rPr>
            <w:rStyle w:val="a4"/>
            <w:szCs w:val="28"/>
          </w:rPr>
          <w:t>Evdokimenko-IV@szfo.fsrar.ru</w:t>
        </w:r>
      </w:hyperlink>
      <w:r>
        <w:rPr>
          <w:szCs w:val="28"/>
        </w:rPr>
        <w:t>.</w:t>
      </w:r>
    </w:p>
    <w:p w:rsidR="00D37BA0" w:rsidRDefault="00D37BA0" w:rsidP="00D37BA0">
      <w:pPr>
        <w:ind w:firstLine="709"/>
      </w:pPr>
      <w:r>
        <w:rPr>
          <w:szCs w:val="28"/>
        </w:rPr>
        <w:t xml:space="preserve">- помощник руководителя  </w:t>
      </w:r>
      <w:proofErr w:type="spellStart"/>
      <w:r>
        <w:rPr>
          <w:szCs w:val="28"/>
        </w:rPr>
        <w:t>Дуничева</w:t>
      </w:r>
      <w:proofErr w:type="spellEnd"/>
      <w:r>
        <w:rPr>
          <w:szCs w:val="28"/>
        </w:rPr>
        <w:t xml:space="preserve"> Елена Борисовна (812) 401-53-83*0-4311;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hyperlink r:id="rId6" w:history="1">
        <w:r>
          <w:rPr>
            <w:rStyle w:val="a4"/>
            <w:szCs w:val="28"/>
          </w:rPr>
          <w:t>Dunicheva-EB@szfo.fsrar.ru</w:t>
        </w:r>
      </w:hyperlink>
    </w:p>
    <w:p w:rsidR="00D37BA0" w:rsidRPr="00E54F47" w:rsidRDefault="00D37BA0" w:rsidP="00D37BA0">
      <w:pPr>
        <w:ind w:firstLine="709"/>
        <w:rPr>
          <w:rStyle w:val="a3"/>
          <w:i w:val="0"/>
          <w:iCs w:val="0"/>
          <w:color w:val="auto"/>
        </w:rPr>
      </w:pPr>
      <w:r>
        <w:rPr>
          <w:szCs w:val="28"/>
        </w:rPr>
        <w:t xml:space="preserve">- заместитель руководителя </w:t>
      </w:r>
      <w:proofErr w:type="spellStart"/>
      <w:r>
        <w:rPr>
          <w:szCs w:val="28"/>
        </w:rPr>
        <w:t>Пикан</w:t>
      </w:r>
      <w:proofErr w:type="spellEnd"/>
      <w:r>
        <w:rPr>
          <w:szCs w:val="28"/>
        </w:rPr>
        <w:t xml:space="preserve"> Елена Анатольевна, телефон – (812) 401-53-83*0-3338;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Pikuan-EA@fsrar.ru</w:t>
      </w:r>
      <w:proofErr w:type="spellEnd"/>
      <w:r>
        <w:rPr>
          <w:szCs w:val="28"/>
        </w:rPr>
        <w:t>;</w:t>
      </w:r>
    </w:p>
    <w:p w:rsidR="00D37BA0" w:rsidRPr="000F3747" w:rsidRDefault="00D37BA0" w:rsidP="00D37BA0">
      <w:pPr>
        <w:ind w:firstLine="709"/>
        <w:rPr>
          <w:sz w:val="24"/>
          <w:szCs w:val="24"/>
        </w:rPr>
      </w:pPr>
      <w:r w:rsidRPr="000F3747">
        <w:rPr>
          <w:b/>
          <w:bCs/>
          <w:szCs w:val="28"/>
        </w:rPr>
        <w:t>Ссылка для подключения к публичному мероприятию будет направлена всем участникам, чья регистрация подтверждена.</w:t>
      </w:r>
      <w:r w:rsidRPr="000F3747">
        <w:rPr>
          <w:sz w:val="24"/>
          <w:szCs w:val="24"/>
        </w:rPr>
        <w:t> </w:t>
      </w: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A0"/>
    <w:rsid w:val="0026759D"/>
    <w:rsid w:val="00A0428D"/>
    <w:rsid w:val="00D37BA0"/>
    <w:rsid w:val="00F6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0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37BA0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D37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icheva-EB@szfo.fsrar.ru" TargetMode="External"/><Relationship Id="rId5" Type="http://schemas.openxmlformats.org/officeDocument/2006/relationships/hyperlink" Target="mailto:Evdokimenko-IV@szfo.fsrar.ru" TargetMode="External"/><Relationship Id="rId4" Type="http://schemas.openxmlformats.org/officeDocument/2006/relationships/hyperlink" Target="http://szfo.fsrar.gov.ru/profilaktika/publc/SZFO-2021-1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dcterms:created xsi:type="dcterms:W3CDTF">2021-11-30T11:16:00Z</dcterms:created>
  <dcterms:modified xsi:type="dcterms:W3CDTF">2021-11-30T11:17:00Z</dcterms:modified>
</cp:coreProperties>
</file>