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737D59">
        <w:rPr>
          <w:b/>
          <w:bCs/>
          <w:sz w:val="24"/>
        </w:rPr>
        <w:t>26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2022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737D59">
        <w:t>10</w:t>
      </w:r>
      <w:r w:rsidR="008B18B1" w:rsidRPr="00675AF6">
        <w:t xml:space="preserve"> </w:t>
      </w:r>
      <w:r w:rsidR="00737D59">
        <w:t>января</w:t>
      </w:r>
      <w:r w:rsidR="008B18B1" w:rsidRPr="00675AF6">
        <w:t xml:space="preserve"> 202</w:t>
      </w:r>
      <w:r w:rsidR="00737D59">
        <w:t>2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7B30B2">
        <w:rPr>
          <w:color w:val="000000" w:themeColor="text1"/>
          <w:sz w:val="24"/>
        </w:rPr>
        <w:t>Большеврудское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7B30B2">
        <w:rPr>
          <w:color w:val="000000" w:themeColor="text1"/>
          <w:sz w:val="24"/>
        </w:rPr>
        <w:t>Большеврудс</w:t>
      </w:r>
      <w:r w:rsidR="009D1A06" w:rsidRPr="00B20E6A">
        <w:rPr>
          <w:color w:val="000000" w:themeColor="text1"/>
          <w:sz w:val="24"/>
        </w:rPr>
        <w:t>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7B30B2">
        <w:rPr>
          <w:color w:val="000000" w:themeColor="text1"/>
          <w:sz w:val="24"/>
        </w:rPr>
        <w:t>Музалева Алексея Владимировича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7B30B2">
        <w:rPr>
          <w:color w:val="000000" w:themeColor="text1"/>
          <w:sz w:val="24"/>
        </w:rPr>
        <w:t>Большеврудское</w:t>
      </w:r>
      <w:r w:rsidR="001C6681" w:rsidRPr="00B20E6A">
        <w:rPr>
          <w:color w:val="000000" w:themeColor="text1"/>
          <w:sz w:val="24"/>
        </w:rPr>
        <w:t xml:space="preserve"> 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r w:rsidR="007B30B2">
        <w:rPr>
          <w:sz w:val="24"/>
        </w:rPr>
        <w:t>Большеврудского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>Администрация района реализует переданн</w:t>
      </w:r>
      <w:r w:rsidR="00532F6A">
        <w:rPr>
          <w:sz w:val="24"/>
        </w:rPr>
        <w:t>ые</w:t>
      </w:r>
      <w:r w:rsidRPr="00675AF6">
        <w:rPr>
          <w:sz w:val="24"/>
        </w:rPr>
        <w:t xml:space="preserve"> полномочи</w:t>
      </w:r>
      <w:r w:rsidR="00532F6A">
        <w:rPr>
          <w:sz w:val="24"/>
        </w:rPr>
        <w:t>я</w:t>
      </w:r>
      <w:r w:rsidRPr="00675AF6">
        <w:rPr>
          <w:sz w:val="24"/>
        </w:rPr>
        <w:t xml:space="preserve"> через деятельность</w:t>
      </w:r>
      <w:r w:rsidR="0091157A" w:rsidRPr="00675AF6">
        <w:rPr>
          <w:sz w:val="24"/>
        </w:rPr>
        <w:t xml:space="preserve"> </w:t>
      </w:r>
      <w:r w:rsidR="00532F6A" w:rsidRPr="00241EA0">
        <w:rPr>
          <w:sz w:val="24"/>
        </w:rPr>
        <w:t xml:space="preserve">Сектора внутреннего финансового контроля </w:t>
      </w:r>
      <w:r w:rsidR="00532F6A" w:rsidRPr="00241EA0">
        <w:rPr>
          <w:bCs/>
          <w:sz w:val="24"/>
        </w:rPr>
        <w:t>Администрации района</w:t>
      </w:r>
      <w:r w:rsidR="00532F6A" w:rsidRPr="00241EA0">
        <w:rPr>
          <w:sz w:val="24"/>
        </w:rPr>
        <w:t xml:space="preserve"> (далее - Сектор контроля)</w:t>
      </w:r>
      <w:r w:rsidRPr="00675AF6">
        <w:rPr>
          <w:sz w:val="24"/>
        </w:rPr>
        <w:t>.</w:t>
      </w:r>
    </w:p>
    <w:p w:rsidR="00BA172D" w:rsidRPr="00675AF6" w:rsidRDefault="00BA172D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Pr="00675AF6">
        <w:rPr>
          <w:sz w:val="24"/>
        </w:rPr>
        <w:t>Для реализации настоящего Соглашения</w:t>
      </w:r>
      <w:r w:rsidRPr="00675AF6">
        <w:rPr>
          <w:b/>
          <w:bCs/>
          <w:sz w:val="24"/>
        </w:rPr>
        <w:t xml:space="preserve"> </w:t>
      </w:r>
      <w:r w:rsidRPr="00675AF6">
        <w:rPr>
          <w:bCs/>
          <w:sz w:val="24"/>
        </w:rPr>
        <w:t>Администрация района: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2.1.1.</w:t>
      </w:r>
      <w:r w:rsidR="00C37698" w:rsidRPr="00675AF6">
        <w:rPr>
          <w:sz w:val="24"/>
        </w:rPr>
        <w:tab/>
        <w:t>О</w:t>
      </w:r>
      <w:r w:rsidRPr="00675AF6">
        <w:rPr>
          <w:sz w:val="24"/>
        </w:rPr>
        <w:t xml:space="preserve">беспечивает достижение целей, закрепленных в </w:t>
      </w:r>
      <w:r w:rsidR="00603AC1">
        <w:rPr>
          <w:sz w:val="24"/>
        </w:rPr>
        <w:t>положении</w:t>
      </w:r>
      <w:r w:rsidRPr="00675AF6">
        <w:rPr>
          <w:sz w:val="24"/>
        </w:rPr>
        <w:t xml:space="preserve"> </w:t>
      </w:r>
      <w:r w:rsidR="00C37698" w:rsidRPr="00675AF6">
        <w:rPr>
          <w:sz w:val="24"/>
        </w:rPr>
        <w:t xml:space="preserve">о </w:t>
      </w:r>
      <w:r w:rsidR="00532F6A">
        <w:rPr>
          <w:sz w:val="24"/>
        </w:rPr>
        <w:t>Секторе контроля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tabs>
          <w:tab w:val="num" w:pos="0"/>
        </w:tabs>
        <w:ind w:firstLine="709"/>
        <w:rPr>
          <w:sz w:val="24"/>
        </w:rPr>
      </w:pPr>
      <w:r w:rsidRPr="00675AF6">
        <w:rPr>
          <w:sz w:val="24"/>
        </w:rPr>
        <w:t>2.1.2.</w:t>
      </w:r>
      <w:r w:rsidR="00F27549" w:rsidRPr="00675AF6">
        <w:rPr>
          <w:sz w:val="24"/>
        </w:rPr>
        <w:tab/>
      </w:r>
      <w:r w:rsidR="00FA76EC">
        <w:rPr>
          <w:sz w:val="24"/>
        </w:rPr>
        <w:t>Представляет</w:t>
      </w:r>
      <w:r w:rsidRPr="00675AF6">
        <w:rPr>
          <w:sz w:val="24"/>
        </w:rPr>
        <w:t xml:space="preserve"> интересы </w:t>
      </w:r>
      <w:r w:rsidR="00532F6A" w:rsidRPr="00241EA0">
        <w:rPr>
          <w:sz w:val="24"/>
        </w:rPr>
        <w:t xml:space="preserve">Сектора контроля </w:t>
      </w:r>
      <w:r w:rsidRPr="00675AF6">
        <w:rPr>
          <w:sz w:val="24"/>
        </w:rPr>
        <w:t>в отношениях с другими юридическими и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физическими лицами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2.1.3.</w:t>
      </w:r>
      <w:r w:rsidR="00F27549" w:rsidRPr="00675AF6">
        <w:rPr>
          <w:sz w:val="24"/>
        </w:rPr>
        <w:tab/>
      </w:r>
      <w:r w:rsidR="00FA76EC">
        <w:rPr>
          <w:sz w:val="24"/>
        </w:rPr>
        <w:t>Утверждает</w:t>
      </w:r>
      <w:r w:rsidRPr="00FA76EC">
        <w:rPr>
          <w:sz w:val="24"/>
        </w:rPr>
        <w:t xml:space="preserve"> </w:t>
      </w:r>
      <w:r w:rsidRPr="00675AF6">
        <w:rPr>
          <w:sz w:val="24"/>
        </w:rPr>
        <w:t>должностные оклады работников</w:t>
      </w:r>
      <w:r w:rsidR="003107FF" w:rsidRPr="00675AF6">
        <w:rPr>
          <w:sz w:val="24"/>
        </w:rPr>
        <w:t xml:space="preserve"> </w:t>
      </w:r>
      <w:r w:rsidR="00532F6A" w:rsidRPr="00241EA0">
        <w:rPr>
          <w:sz w:val="24"/>
        </w:rPr>
        <w:t>Сектора контроля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2.1.4.</w:t>
      </w:r>
      <w:r w:rsidR="00E37899" w:rsidRPr="00675AF6">
        <w:rPr>
          <w:sz w:val="24"/>
        </w:rPr>
        <w:tab/>
      </w:r>
      <w:r w:rsidR="00B258AC" w:rsidRPr="00675AF6">
        <w:rPr>
          <w:sz w:val="24"/>
        </w:rPr>
        <w:t>Р</w:t>
      </w:r>
      <w:r w:rsidRPr="00675AF6">
        <w:rPr>
          <w:sz w:val="24"/>
        </w:rPr>
        <w:t xml:space="preserve">ешает другие текущие вопросы, возникающие в деятельности </w:t>
      </w:r>
      <w:r w:rsidR="00532F6A" w:rsidRPr="00241EA0">
        <w:rPr>
          <w:sz w:val="24"/>
        </w:rPr>
        <w:t>Сектора контроля</w:t>
      </w:r>
      <w:r w:rsidRPr="00675AF6">
        <w:rPr>
          <w:sz w:val="24"/>
        </w:rPr>
        <w:t xml:space="preserve">, руководствуясь при этом законодательством Российской Федерации, </w:t>
      </w:r>
      <w:r w:rsidR="00FA76EC">
        <w:rPr>
          <w:sz w:val="24"/>
        </w:rPr>
        <w:t xml:space="preserve">законодательством </w:t>
      </w:r>
      <w:r w:rsidRPr="00675AF6">
        <w:rPr>
          <w:sz w:val="24"/>
        </w:rPr>
        <w:t>Ленинградской области и нормативн</w:t>
      </w:r>
      <w:r w:rsidR="00B258AC" w:rsidRPr="00675AF6">
        <w:rPr>
          <w:sz w:val="24"/>
        </w:rPr>
        <w:t>ыми</w:t>
      </w:r>
      <w:r w:rsidRPr="00675AF6">
        <w:rPr>
          <w:sz w:val="24"/>
        </w:rPr>
        <w:t xml:space="preserve"> правовыми актами </w:t>
      </w:r>
      <w:r w:rsidRPr="002E5B57">
        <w:rPr>
          <w:sz w:val="24"/>
        </w:rPr>
        <w:t>муниципального образования Волосовский муниципальный район Ленинградской области</w:t>
      </w:r>
      <w:r w:rsidR="00E416CF" w:rsidRPr="00675AF6">
        <w:rPr>
          <w:sz w:val="24"/>
        </w:rPr>
        <w:t xml:space="preserve"> </w:t>
      </w:r>
      <w:r w:rsidR="00E416CF" w:rsidRPr="002E5B57">
        <w:rPr>
          <w:sz w:val="24"/>
        </w:rPr>
        <w:t xml:space="preserve">(далее – </w:t>
      </w:r>
      <w:r w:rsidR="00FA76EC" w:rsidRPr="002E5B57">
        <w:rPr>
          <w:sz w:val="24"/>
        </w:rPr>
        <w:t xml:space="preserve">Волосовский </w:t>
      </w:r>
      <w:r w:rsidR="00E416CF" w:rsidRPr="002E5B57">
        <w:rPr>
          <w:sz w:val="24"/>
        </w:rPr>
        <w:t>муниципальный район</w:t>
      </w:r>
      <w:r w:rsidR="00E416CF" w:rsidRPr="00675AF6">
        <w:rPr>
          <w:sz w:val="24"/>
        </w:rPr>
        <w:t>)</w:t>
      </w:r>
      <w:r w:rsidR="00340723">
        <w:rPr>
          <w:sz w:val="24"/>
        </w:rPr>
        <w:t>;</w:t>
      </w:r>
    </w:p>
    <w:p w:rsidR="00FE6C1C" w:rsidRPr="002E5B57" w:rsidRDefault="008B18B1" w:rsidP="00675AF6">
      <w:pPr>
        <w:pStyle w:val="a5"/>
        <w:tabs>
          <w:tab w:val="num" w:pos="709"/>
        </w:tabs>
        <w:ind w:firstLine="709"/>
        <w:rPr>
          <w:sz w:val="24"/>
        </w:rPr>
      </w:pPr>
      <w:r w:rsidRPr="00675AF6">
        <w:rPr>
          <w:sz w:val="24"/>
        </w:rPr>
        <w:t>2.1.5.</w:t>
      </w:r>
      <w:r w:rsidR="00E37899" w:rsidRPr="00675AF6">
        <w:rPr>
          <w:sz w:val="24"/>
        </w:rPr>
        <w:tab/>
      </w:r>
      <w:r w:rsidR="00FE6C1C">
        <w:rPr>
          <w:sz w:val="24"/>
        </w:rPr>
        <w:t>П</w:t>
      </w:r>
      <w:r w:rsidR="00FE6C1C" w:rsidRPr="00FE6C1C">
        <w:rPr>
          <w:sz w:val="24"/>
        </w:rPr>
        <w:t xml:space="preserve">ринимает участие в финансировании расходов Сектора контроля  посредством выделения бюджетных ассигнований </w:t>
      </w:r>
      <w:r w:rsidR="00FE6C1C" w:rsidRPr="002E5B57">
        <w:rPr>
          <w:sz w:val="24"/>
        </w:rPr>
        <w:t xml:space="preserve">из средств бюджета </w:t>
      </w:r>
      <w:r w:rsidR="006D21ED" w:rsidRPr="002E5B57">
        <w:rPr>
          <w:sz w:val="24"/>
        </w:rPr>
        <w:t>Волосовск</w:t>
      </w:r>
      <w:r w:rsidR="002E5B57" w:rsidRPr="002E5B57">
        <w:rPr>
          <w:sz w:val="24"/>
        </w:rPr>
        <w:t>ого</w:t>
      </w:r>
      <w:r w:rsidR="006D21ED" w:rsidRPr="002E5B57">
        <w:rPr>
          <w:sz w:val="24"/>
        </w:rPr>
        <w:t xml:space="preserve"> муниципальн</w:t>
      </w:r>
      <w:r w:rsidR="002E5B57" w:rsidRPr="002E5B57">
        <w:rPr>
          <w:sz w:val="24"/>
        </w:rPr>
        <w:t>ого</w:t>
      </w:r>
      <w:r w:rsidR="006D21ED" w:rsidRPr="002E5B57">
        <w:rPr>
          <w:sz w:val="24"/>
        </w:rPr>
        <w:t xml:space="preserve"> </w:t>
      </w:r>
      <w:r w:rsidR="00FE6C1C" w:rsidRPr="002E5B57">
        <w:rPr>
          <w:sz w:val="24"/>
        </w:rPr>
        <w:t>район</w:t>
      </w:r>
      <w:r w:rsidR="002E5B57" w:rsidRPr="002E5B57">
        <w:rPr>
          <w:sz w:val="24"/>
        </w:rPr>
        <w:t>а</w:t>
      </w:r>
      <w:r w:rsidR="00AE1F60" w:rsidRPr="002E5B57">
        <w:rPr>
          <w:sz w:val="24"/>
        </w:rPr>
        <w:t>;</w:t>
      </w:r>
    </w:p>
    <w:p w:rsidR="008B18B1" w:rsidRPr="00675AF6" w:rsidRDefault="00AE1F60" w:rsidP="00675AF6">
      <w:pPr>
        <w:pStyle w:val="a5"/>
        <w:tabs>
          <w:tab w:val="num" w:pos="709"/>
        </w:tabs>
        <w:ind w:firstLine="709"/>
        <w:rPr>
          <w:sz w:val="24"/>
        </w:rPr>
      </w:pPr>
      <w:r>
        <w:rPr>
          <w:sz w:val="24"/>
        </w:rPr>
        <w:t xml:space="preserve">2.1.6. </w:t>
      </w:r>
      <w:r w:rsidR="00B258AC" w:rsidRPr="00675AF6">
        <w:rPr>
          <w:sz w:val="24"/>
        </w:rPr>
        <w:t>В</w:t>
      </w:r>
      <w:r w:rsidR="008B18B1" w:rsidRPr="00675AF6">
        <w:rPr>
          <w:sz w:val="24"/>
        </w:rPr>
        <w:t xml:space="preserve"> пределах своей компетенции принимает нормативные документы, регулирующие деятельность </w:t>
      </w:r>
      <w:r w:rsidR="00532F6A" w:rsidRPr="00241EA0">
        <w:rPr>
          <w:sz w:val="24"/>
        </w:rPr>
        <w:t>Сектора контроля</w:t>
      </w:r>
      <w:r w:rsidR="008B18B1" w:rsidRPr="00675AF6">
        <w:rPr>
          <w:sz w:val="24"/>
        </w:rPr>
        <w:t>, обязательные для исполнения</w:t>
      </w:r>
      <w:r w:rsidR="0091157A" w:rsidRPr="00675AF6">
        <w:rPr>
          <w:sz w:val="24"/>
        </w:rPr>
        <w:t xml:space="preserve"> </w:t>
      </w:r>
      <w:r w:rsidR="008B18B1" w:rsidRPr="00675AF6">
        <w:rPr>
          <w:sz w:val="24"/>
        </w:rPr>
        <w:t>последним</w:t>
      </w:r>
      <w:r w:rsidR="00340723">
        <w:rPr>
          <w:sz w:val="24"/>
        </w:rPr>
        <w:t>;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lastRenderedPageBreak/>
        <w:t>2.1.</w:t>
      </w:r>
      <w:r w:rsidR="00AE1F60">
        <w:rPr>
          <w:sz w:val="24"/>
        </w:rPr>
        <w:t>7</w:t>
      </w:r>
      <w:r w:rsidRPr="00675AF6">
        <w:rPr>
          <w:sz w:val="24"/>
        </w:rPr>
        <w:t>.</w:t>
      </w:r>
      <w:r w:rsidR="00C61CB4" w:rsidRPr="00675AF6">
        <w:rPr>
          <w:sz w:val="24"/>
        </w:rPr>
        <w:tab/>
      </w:r>
      <w:r w:rsidR="00F27549" w:rsidRPr="00675AF6">
        <w:rPr>
          <w:sz w:val="24"/>
        </w:rPr>
        <w:t>П</w:t>
      </w:r>
      <w:r w:rsidRPr="00675AF6">
        <w:rPr>
          <w:sz w:val="24"/>
        </w:rPr>
        <w:t>редставляет Администрации</w:t>
      </w:r>
      <w:r w:rsidR="00967F6A">
        <w:rPr>
          <w:sz w:val="24"/>
        </w:rPr>
        <w:t xml:space="preserve"> </w:t>
      </w:r>
      <w:r w:rsidR="00473D78">
        <w:rPr>
          <w:sz w:val="24"/>
        </w:rPr>
        <w:t xml:space="preserve">поселения </w:t>
      </w:r>
      <w:r w:rsidRPr="00675AF6">
        <w:rPr>
          <w:sz w:val="24"/>
        </w:rPr>
        <w:t>годовой отч</w:t>
      </w:r>
      <w:r w:rsidR="00F96379" w:rsidRPr="00675AF6">
        <w:rPr>
          <w:sz w:val="24"/>
        </w:rPr>
        <w:t>е</w:t>
      </w:r>
      <w:r w:rsidRPr="00675AF6">
        <w:rPr>
          <w:sz w:val="24"/>
        </w:rPr>
        <w:t xml:space="preserve">т об исполнении полномочий по форме согласно </w:t>
      </w:r>
      <w:r w:rsidR="00F96379" w:rsidRPr="00675AF6">
        <w:rPr>
          <w:sz w:val="24"/>
        </w:rPr>
        <w:t>П</w:t>
      </w:r>
      <w:r w:rsidRPr="00675AF6">
        <w:rPr>
          <w:sz w:val="24"/>
        </w:rPr>
        <w:t xml:space="preserve">риложению </w:t>
      </w:r>
      <w:r w:rsidR="00835802" w:rsidRPr="00675AF6">
        <w:rPr>
          <w:sz w:val="24"/>
        </w:rPr>
        <w:t xml:space="preserve">№ </w:t>
      </w:r>
      <w:r w:rsidRPr="00675AF6">
        <w:rPr>
          <w:sz w:val="24"/>
        </w:rPr>
        <w:t>2 к настоящему Соглашению за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 xml:space="preserve">подписью главы </w:t>
      </w:r>
      <w:r w:rsidR="00F96379" w:rsidRPr="00675AF6">
        <w:rPr>
          <w:sz w:val="24"/>
        </w:rPr>
        <w:t>А</w:t>
      </w:r>
      <w:r w:rsidRPr="00675AF6">
        <w:rPr>
          <w:sz w:val="24"/>
        </w:rPr>
        <w:t xml:space="preserve">дминистрации </w:t>
      </w:r>
      <w:r w:rsidR="00F96379" w:rsidRPr="00675AF6">
        <w:rPr>
          <w:sz w:val="24"/>
        </w:rPr>
        <w:t>района</w:t>
      </w:r>
      <w:r w:rsidRPr="00675AF6">
        <w:rPr>
          <w:sz w:val="24"/>
        </w:rPr>
        <w:t xml:space="preserve"> и главного бухгалтера </w:t>
      </w:r>
      <w:r w:rsidR="008D73A7" w:rsidRPr="00675AF6">
        <w:rPr>
          <w:sz w:val="24"/>
        </w:rPr>
        <w:t>А</w:t>
      </w:r>
      <w:r w:rsidRPr="00675AF6">
        <w:rPr>
          <w:sz w:val="24"/>
        </w:rPr>
        <w:t xml:space="preserve">дминистрации </w:t>
      </w:r>
      <w:r w:rsidR="008D73A7" w:rsidRPr="00675AF6">
        <w:rPr>
          <w:sz w:val="24"/>
        </w:rPr>
        <w:t>района</w:t>
      </w:r>
      <w:r w:rsidRPr="00675AF6">
        <w:rPr>
          <w:sz w:val="24"/>
        </w:rPr>
        <w:t>, а также иную информацию в порядке, предусмотренном настоящим Соглашением.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 Российской 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F24BBB">
        <w:rPr>
          <w:sz w:val="24"/>
        </w:rPr>
        <w:t xml:space="preserve">154 871 </w:t>
      </w:r>
      <w:r w:rsidR="00186F48" w:rsidRPr="00344FD2">
        <w:rPr>
          <w:sz w:val="24"/>
        </w:rPr>
        <w:t>рубл</w:t>
      </w:r>
      <w:r w:rsidR="00F24BBB">
        <w:rPr>
          <w:sz w:val="24"/>
        </w:rPr>
        <w:t xml:space="preserve">ь 00 </w:t>
      </w:r>
      <w:r w:rsidR="00186F48" w:rsidRPr="00344FD2">
        <w:rPr>
          <w:sz w:val="24"/>
        </w:rPr>
        <w:t>копе</w:t>
      </w:r>
      <w:r w:rsidR="00F24BBB">
        <w:rPr>
          <w:sz w:val="24"/>
        </w:rPr>
        <w:t>е</w:t>
      </w:r>
      <w:r w:rsidR="00186F48" w:rsidRPr="00344FD2">
        <w:rPr>
          <w:sz w:val="24"/>
        </w:rPr>
        <w:t>к</w:t>
      </w:r>
      <w:r w:rsidRPr="00344FD2">
        <w:rPr>
          <w:sz w:val="24"/>
        </w:rPr>
        <w:t xml:space="preserve"> (</w:t>
      </w:r>
      <w:r w:rsidR="00F24BBB">
        <w:rPr>
          <w:sz w:val="24"/>
        </w:rPr>
        <w:t>С</w:t>
      </w:r>
      <w:r w:rsidR="00F24BBB" w:rsidRPr="00B47C17">
        <w:rPr>
          <w:sz w:val="24"/>
        </w:rPr>
        <w:t xml:space="preserve">то </w:t>
      </w:r>
      <w:r w:rsidR="00F24BBB">
        <w:rPr>
          <w:sz w:val="24"/>
        </w:rPr>
        <w:t>пятьдесят четыре</w:t>
      </w:r>
      <w:r w:rsidR="00F24BBB" w:rsidRPr="00B47C17">
        <w:rPr>
          <w:sz w:val="24"/>
        </w:rPr>
        <w:t xml:space="preserve"> тысячи восемьсот </w:t>
      </w:r>
      <w:r w:rsidR="00F24BBB">
        <w:rPr>
          <w:sz w:val="24"/>
        </w:rPr>
        <w:t xml:space="preserve">семьдесят один </w:t>
      </w:r>
      <w:r w:rsidR="00F24BBB" w:rsidRPr="00B47C17">
        <w:rPr>
          <w:sz w:val="24"/>
        </w:rPr>
        <w:t>рубл</w:t>
      </w:r>
      <w:r w:rsidR="00F24BBB">
        <w:rPr>
          <w:sz w:val="24"/>
        </w:rPr>
        <w:t>ь</w:t>
      </w:r>
      <w:r w:rsidR="00F24BBB" w:rsidRPr="00B47C17">
        <w:rPr>
          <w:sz w:val="24"/>
        </w:rPr>
        <w:t xml:space="preserve"> </w:t>
      </w:r>
      <w:r w:rsidR="00F24BBB">
        <w:rPr>
          <w:sz w:val="24"/>
        </w:rPr>
        <w:t>00</w:t>
      </w:r>
      <w:r w:rsidR="00F24BBB" w:rsidRPr="00B47C17">
        <w:rPr>
          <w:sz w:val="24"/>
        </w:rPr>
        <w:t xml:space="preserve"> копе</w:t>
      </w:r>
      <w:r w:rsidR="00F24BBB">
        <w:rPr>
          <w:sz w:val="24"/>
        </w:rPr>
        <w:t>е</w:t>
      </w:r>
      <w:r w:rsidR="00F24BBB" w:rsidRPr="00B47C17">
        <w:rPr>
          <w:sz w:val="24"/>
        </w:rPr>
        <w:t>к</w:t>
      </w:r>
      <w:r w:rsidR="00186F48" w:rsidRPr="00344FD2">
        <w:rPr>
          <w:sz w:val="24"/>
        </w:rPr>
        <w:t>)</w:t>
      </w:r>
      <w:r w:rsidRPr="00344FD2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Pr="00675AF6">
        <w:rPr>
          <w:bCs/>
        </w:rPr>
        <w:t xml:space="preserve">Администрация </w:t>
      </w:r>
      <w:r w:rsidR="00D65F3F" w:rsidRPr="00F24BBB">
        <w:rPr>
          <w:bCs/>
        </w:rPr>
        <w:t xml:space="preserve">поселения </w:t>
      </w:r>
      <w:r w:rsidRPr="0072278F">
        <w:rPr>
          <w:bCs/>
        </w:rPr>
        <w:t>еже</w:t>
      </w:r>
      <w:r w:rsidR="00F24BBB" w:rsidRPr="0072278F">
        <w:rPr>
          <w:bCs/>
        </w:rPr>
        <w:t>месячно</w:t>
      </w:r>
      <w:r w:rsidR="00927B5E" w:rsidRPr="00F24BBB">
        <w:rPr>
          <w:bCs/>
        </w:rPr>
        <w:t xml:space="preserve"> (</w:t>
      </w:r>
      <w:r w:rsidR="00927B5E" w:rsidRPr="00344FD2">
        <w:rPr>
          <w:bCs/>
        </w:rPr>
        <w:t>в</w:t>
      </w:r>
      <w:r w:rsidR="00927B5E">
        <w:rPr>
          <w:bCs/>
        </w:rPr>
        <w:t xml:space="preserve"> с</w:t>
      </w:r>
      <w:r w:rsidRPr="00675AF6">
        <w:rPr>
          <w:bCs/>
        </w:rPr>
        <w:t xml:space="preserve">оответствии с  бюджетной  росписью)  в  срок  до 10-го числа </w:t>
      </w:r>
      <w:r w:rsidRPr="00675AF6">
        <w:t>(</w:t>
      </w:r>
      <w:r w:rsidRPr="002E5B57">
        <w:t>в январе  текущего года перечисление осуществляется</w:t>
      </w:r>
      <w:r w:rsidRPr="00675AF6">
        <w:t xml:space="preserve"> до </w:t>
      </w:r>
      <w:r w:rsidR="00DB34E2">
        <w:t>20</w:t>
      </w:r>
      <w:r w:rsidRPr="00675AF6">
        <w:t xml:space="preserve">-го числа) </w:t>
      </w:r>
      <w:r w:rsidRPr="00675AF6">
        <w:rPr>
          <w:bCs/>
        </w:rPr>
        <w:t xml:space="preserve">перечисляет иной межбюджетный трансферт </w:t>
      </w:r>
      <w:r w:rsidRPr="00915C76">
        <w:rPr>
          <w:bCs/>
          <w:color w:val="000000" w:themeColor="text1"/>
        </w:rPr>
        <w:t xml:space="preserve">в бюджет </w:t>
      </w:r>
      <w:r w:rsidR="002E5B57" w:rsidRPr="00915C76">
        <w:rPr>
          <w:bCs/>
          <w:color w:val="000000" w:themeColor="text1"/>
        </w:rPr>
        <w:t xml:space="preserve">Волосовского </w:t>
      </w:r>
      <w:r w:rsidR="00D65F3F" w:rsidRPr="00915C76">
        <w:rPr>
          <w:bCs/>
          <w:color w:val="000000" w:themeColor="text1"/>
        </w:rPr>
        <w:t>муниципального р</w:t>
      </w:r>
      <w:r w:rsidRPr="00915C76">
        <w:rPr>
          <w:bCs/>
          <w:color w:val="000000" w:themeColor="text1"/>
        </w:rPr>
        <w:t>айона на</w:t>
      </w:r>
      <w:r w:rsidR="0082640A" w:rsidRPr="00915C76">
        <w:rPr>
          <w:bCs/>
          <w:color w:val="000000" w:themeColor="text1"/>
        </w:rPr>
        <w:t xml:space="preserve"> исполнение</w:t>
      </w:r>
      <w:r w:rsidRPr="00915C76">
        <w:rPr>
          <w:bCs/>
          <w:color w:val="000000" w:themeColor="text1"/>
        </w:rPr>
        <w:t xml:space="preserve"> </w:t>
      </w:r>
      <w:r w:rsidR="0055428F" w:rsidRPr="00915C76">
        <w:rPr>
          <w:bCs/>
          <w:color w:val="000000" w:themeColor="text1"/>
        </w:rPr>
        <w:t xml:space="preserve">полномочий </w:t>
      </w:r>
      <w:r w:rsidR="00344FD2" w:rsidRPr="00915C76">
        <w:rPr>
          <w:bCs/>
          <w:color w:val="000000" w:themeColor="text1"/>
        </w:rPr>
        <w:t>согласно касс</w:t>
      </w:r>
      <w:r w:rsidR="00344FD2">
        <w:rPr>
          <w:bCs/>
        </w:rPr>
        <w:t>овому</w:t>
      </w:r>
      <w:r w:rsidRPr="00675AF6">
        <w:rPr>
          <w:bCs/>
        </w:rPr>
        <w:t xml:space="preserve"> план</w:t>
      </w:r>
      <w:r w:rsidR="00344FD2">
        <w:rPr>
          <w:bCs/>
        </w:rPr>
        <w:t>у</w:t>
      </w:r>
      <w:r w:rsidRPr="00675AF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ствии 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BB72F6" w:rsidRPr="00675AF6" w:rsidRDefault="00BB72F6" w:rsidP="00675AF6">
      <w:pPr>
        <w:pStyle w:val="1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 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намеривающаяся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2022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2022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7B30B2" w:rsidP="001A39BB">
            <w:pPr>
              <w:rPr>
                <w:lang w:eastAsia="en-US"/>
              </w:rPr>
            </w:pPr>
            <w:r>
              <w:rPr>
                <w:lang w:eastAsia="en-US"/>
              </w:rPr>
              <w:t>Большеврудское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47170084</w:t>
            </w:r>
            <w:r w:rsidR="007B30B2">
              <w:rPr>
                <w:spacing w:val="-15"/>
                <w:lang w:eastAsia="en-US"/>
              </w:rPr>
              <w:t>27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7B30B2">
              <w:rPr>
                <w:color w:val="auto"/>
              </w:rPr>
              <w:t>16</w:t>
            </w:r>
            <w:r w:rsidR="00E87FC3">
              <w:rPr>
                <w:color w:val="auto"/>
              </w:rPr>
              <w:t xml:space="preserve"> Ленинградская область, Волосовский район, д. </w:t>
            </w:r>
            <w:r w:rsidR="007B30B2">
              <w:rPr>
                <w:color w:val="auto"/>
              </w:rPr>
              <w:t>Большая Вруда</w:t>
            </w:r>
            <w:r w:rsidR="00E87FC3">
              <w:rPr>
                <w:color w:val="auto"/>
              </w:rPr>
              <w:t>, д.</w:t>
            </w:r>
            <w:r w:rsidR="007B30B2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5</w:t>
            </w:r>
            <w:r w:rsidR="007B30B2">
              <w:rPr>
                <w:color w:val="auto"/>
              </w:rPr>
              <w:t>1</w:t>
            </w:r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E87FC3" w:rsidRPr="00BB72F6">
              <w:rPr>
                <w:sz w:val="24"/>
              </w:rPr>
              <w:t>А.</w:t>
            </w:r>
            <w:r w:rsidR="007B30B2">
              <w:rPr>
                <w:sz w:val="24"/>
              </w:rPr>
              <w:t>В</w:t>
            </w:r>
            <w:r w:rsidR="00E87FC3" w:rsidRPr="00BB72F6">
              <w:rPr>
                <w:sz w:val="24"/>
              </w:rPr>
              <w:t>. М</w:t>
            </w:r>
            <w:r w:rsidR="007B30B2">
              <w:rPr>
                <w:sz w:val="24"/>
              </w:rPr>
              <w:t>узалев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8E7D1E" w:rsidRDefault="008E7D1E" w:rsidP="00344FD2">
      <w:pPr>
        <w:pStyle w:val="21"/>
        <w:ind w:left="5103"/>
        <w:jc w:val="right"/>
        <w:rPr>
          <w:szCs w:val="24"/>
        </w:rPr>
      </w:pPr>
    </w:p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  <w:r w:rsidRPr="00675AF6">
        <w:rPr>
          <w:szCs w:val="24"/>
        </w:rPr>
        <w:t xml:space="preserve">№ </w:t>
      </w:r>
      <w:r w:rsidR="00737D59">
        <w:rPr>
          <w:szCs w:val="24"/>
        </w:rPr>
        <w:t>26</w:t>
      </w:r>
      <w:r w:rsidRPr="00675AF6">
        <w:rPr>
          <w:szCs w:val="24"/>
        </w:rPr>
        <w:t xml:space="preserve"> от </w:t>
      </w:r>
      <w:r w:rsidR="00737D59">
        <w:rPr>
          <w:szCs w:val="24"/>
        </w:rPr>
        <w:t>10</w:t>
      </w:r>
      <w:r w:rsidR="00E87FC3">
        <w:rPr>
          <w:szCs w:val="24"/>
        </w:rPr>
        <w:t xml:space="preserve"> </w:t>
      </w:r>
      <w:r w:rsidR="00737D59">
        <w:rPr>
          <w:szCs w:val="24"/>
        </w:rPr>
        <w:t>января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737D59">
        <w:rPr>
          <w:szCs w:val="24"/>
        </w:rPr>
        <w:t>2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7B30B2">
        <w:rPr>
          <w:color w:val="000000" w:themeColor="text1"/>
        </w:rPr>
        <w:t>Большеврудское</w:t>
      </w:r>
      <w:r w:rsidR="00E87FC3"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2022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E87FC3" w:rsidRPr="00241EA0">
        <w:t xml:space="preserve">ведущего специалиста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2022 год сос</w:t>
      </w:r>
      <w:r w:rsidRPr="00675AF6">
        <w:t xml:space="preserve">тавляет </w:t>
      </w:r>
      <w:r w:rsidR="00A05DE4">
        <w:t xml:space="preserve"> </w:t>
      </w:r>
      <w:r w:rsidR="00452701">
        <w:t xml:space="preserve">1 034 </w:t>
      </w:r>
      <w:r w:rsidR="00452701" w:rsidRPr="00452701">
        <w:t>097</w:t>
      </w:r>
      <w:r w:rsidR="00FB655D" w:rsidRPr="00452701">
        <w:t xml:space="preserve"> </w:t>
      </w:r>
      <w:r w:rsidRPr="00452701">
        <w:t>рублей</w:t>
      </w:r>
      <w:r w:rsidR="00E15F25" w:rsidRPr="00452701">
        <w:t xml:space="preserve"> </w:t>
      </w:r>
      <w:r w:rsidR="00452701" w:rsidRPr="00452701">
        <w:t>00</w:t>
      </w:r>
      <w:r w:rsidR="00E15F25" w:rsidRPr="00452701">
        <w:t xml:space="preserve"> копеек</w:t>
      </w:r>
      <w:r w:rsidR="00A572C3">
        <w:t>,</w:t>
      </w:r>
      <w:r w:rsidR="00A572C3" w:rsidRPr="00A572C3">
        <w:t xml:space="preserve"> </w:t>
      </w:r>
      <w:r w:rsidR="00A572C3" w:rsidRPr="00241EA0">
        <w:t>расходы  на текущее содержание 50 000 рублей 00 копеек</w:t>
      </w:r>
      <w:r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</w:t>
      </w:r>
      <w:bookmarkStart w:id="1" w:name="_GoBack"/>
      <w:bookmarkEnd w:id="1"/>
      <w:r w:rsidRPr="00504EA5">
        <w:rPr>
          <w:color w:val="000000" w:themeColor="text1"/>
        </w:rPr>
        <w:t xml:space="preserve">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7B30B2">
        <w:rPr>
          <w:color w:val="000000" w:themeColor="text1"/>
        </w:rPr>
        <w:t>Большеврудское</w:t>
      </w:r>
      <w:r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2022 год составляет 1 034 097,00 + 50 000,00 = 1 084 097,00 рублей /7 = 154 871 рубль 00 копеек.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8E7D1E">
          <w:pgSz w:w="11906" w:h="16838"/>
          <w:pgMar w:top="1077" w:right="851" w:bottom="1077" w:left="1701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№ </w:t>
      </w:r>
      <w:r w:rsidR="00737D59">
        <w:rPr>
          <w:szCs w:val="24"/>
        </w:rPr>
        <w:t>26</w:t>
      </w:r>
      <w:r w:rsidRPr="00675AF6">
        <w:rPr>
          <w:szCs w:val="24"/>
        </w:rPr>
        <w:t xml:space="preserve"> </w:t>
      </w:r>
      <w:r w:rsidR="008B18B1" w:rsidRPr="00675AF6">
        <w:rPr>
          <w:szCs w:val="24"/>
        </w:rPr>
        <w:t xml:space="preserve">от </w:t>
      </w:r>
      <w:r w:rsidR="00737D59">
        <w:rPr>
          <w:szCs w:val="24"/>
        </w:rPr>
        <w:t>1</w:t>
      </w:r>
      <w:r w:rsidR="009F698A">
        <w:rPr>
          <w:szCs w:val="24"/>
        </w:rPr>
        <w:t xml:space="preserve">0 </w:t>
      </w:r>
      <w:r w:rsidR="00737D59">
        <w:rPr>
          <w:szCs w:val="24"/>
        </w:rPr>
        <w:t>января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737D59">
        <w:rPr>
          <w:szCs w:val="24"/>
        </w:rPr>
        <w:t>2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7B30B2">
        <w:rPr>
          <w:rFonts w:ascii="Times New Roman" w:hAnsi="Times New Roman" w:cs="Times New Roman"/>
          <w:color w:val="000000" w:themeColor="text1"/>
          <w:sz w:val="24"/>
        </w:rPr>
        <w:t>Большеврудское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7B30B2">
        <w:rPr>
          <w:rFonts w:ascii="Times New Roman" w:hAnsi="Times New Roman" w:cs="Times New Roman"/>
          <w:sz w:val="24"/>
        </w:rPr>
        <w:t>Большеврудское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5911B4" w:rsidRPr="00675AF6">
        <w:rPr>
          <w:rFonts w:ascii="Times New Roman" w:hAnsi="Times New Roman"/>
          <w:sz w:val="24"/>
          <w:szCs w:val="24"/>
        </w:rPr>
        <w:t>2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5C46C0">
        <w:t>2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5" w:rsidRDefault="002623D5" w:rsidP="0097774E">
      <w:r>
        <w:separator/>
      </w:r>
    </w:p>
  </w:endnote>
  <w:endnote w:type="continuationSeparator" w:id="0">
    <w:p w:rsidR="002623D5" w:rsidRDefault="002623D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5" w:rsidRDefault="002623D5" w:rsidP="0097774E">
      <w:r>
        <w:separator/>
      </w:r>
    </w:p>
  </w:footnote>
  <w:footnote w:type="continuationSeparator" w:id="0">
    <w:p w:rsidR="002623D5" w:rsidRDefault="002623D5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3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0F4"/>
    <w:rsid w:val="0003244C"/>
    <w:rsid w:val="0003419D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332A1"/>
    <w:rsid w:val="00243CA4"/>
    <w:rsid w:val="0025182F"/>
    <w:rsid w:val="002623D5"/>
    <w:rsid w:val="00262407"/>
    <w:rsid w:val="00266358"/>
    <w:rsid w:val="0027547F"/>
    <w:rsid w:val="00284ECB"/>
    <w:rsid w:val="002A0024"/>
    <w:rsid w:val="002A0DDA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D539B"/>
    <w:rsid w:val="003E5F3A"/>
    <w:rsid w:val="00406906"/>
    <w:rsid w:val="00406EDB"/>
    <w:rsid w:val="00411137"/>
    <w:rsid w:val="00441B13"/>
    <w:rsid w:val="00452701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428F"/>
    <w:rsid w:val="00554F9E"/>
    <w:rsid w:val="005911B4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18EB"/>
    <w:rsid w:val="006A4830"/>
    <w:rsid w:val="006B4EE3"/>
    <w:rsid w:val="006C37BD"/>
    <w:rsid w:val="006D21ED"/>
    <w:rsid w:val="006F6503"/>
    <w:rsid w:val="006F7B67"/>
    <w:rsid w:val="0072278F"/>
    <w:rsid w:val="00722B7E"/>
    <w:rsid w:val="0072665B"/>
    <w:rsid w:val="00737D59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402F"/>
    <w:rsid w:val="00883F8A"/>
    <w:rsid w:val="00885F15"/>
    <w:rsid w:val="008B18B1"/>
    <w:rsid w:val="008C3C92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D1A06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30C76"/>
    <w:rsid w:val="00E36D91"/>
    <w:rsid w:val="00E37899"/>
    <w:rsid w:val="00E416CF"/>
    <w:rsid w:val="00E53BFA"/>
    <w:rsid w:val="00E54979"/>
    <w:rsid w:val="00E57B53"/>
    <w:rsid w:val="00E64D17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DFFBC-95F2-4D98-ACAC-8C34AB8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64C8-25D7-47F0-84F7-F594C870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4</cp:revision>
  <cp:lastPrinted>2021-12-22T14:32:00Z</cp:lastPrinted>
  <dcterms:created xsi:type="dcterms:W3CDTF">2021-12-23T07:38:00Z</dcterms:created>
  <dcterms:modified xsi:type="dcterms:W3CDTF">2022-01-19T11:44:00Z</dcterms:modified>
</cp:coreProperties>
</file>