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2D" w:rsidRPr="00662144" w:rsidRDefault="00B74FE7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662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208" wp14:editId="4E047384">
                <wp:simplePos x="0" y="0"/>
                <wp:positionH relativeFrom="column">
                  <wp:posOffset>4418330</wp:posOffset>
                </wp:positionH>
                <wp:positionV relativeFrom="paragraph">
                  <wp:posOffset>-472440</wp:posOffset>
                </wp:positionV>
                <wp:extent cx="1752600" cy="424815"/>
                <wp:effectExtent l="0" t="0" r="1905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24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25" w:rsidRPr="00187CF8" w:rsidRDefault="00432525" w:rsidP="00187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87CF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7.9pt;margin-top:-37.2pt;width:138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" fillcolor="white [3212]" strokecolor="white [3212]" strokeweight=".25pt">
                <v:fill opacity="0"/>
                <v:textbox>
                  <w:txbxContent>
                    <w:p w:rsidR="00432525" w:rsidRPr="00187CF8" w:rsidRDefault="00432525" w:rsidP="00187CF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87CF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33E2D" w:rsidRPr="0066214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АДМИНИСТРАЦИЯ</w:t>
      </w: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66214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МУНИЦИПАЛЬНОГО ОБРАЗОВАНИЯ ВОЛОСОВСКИЙ</w:t>
      </w: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66214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МУНИЦИПАЛЬНЫЙ РАЙОН ЛЕНИНГРАДСКОЙ ОБЛАСТИ</w:t>
      </w: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66214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ПОСТАНОВЛЕНИЕ</w:t>
      </w: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33E2D" w:rsidRPr="00662144" w:rsidRDefault="00633E2D" w:rsidP="00633E2D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621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 ____________ № ______</w:t>
      </w:r>
    </w:p>
    <w:p w:rsidR="000100D9" w:rsidRPr="00662144" w:rsidRDefault="000100D9" w:rsidP="00143C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36">
        <w:rPr>
          <w:rFonts w:ascii="Times New Roman" w:hAnsi="Times New Roman" w:cs="Times New Roman"/>
          <w:sz w:val="28"/>
          <w:szCs w:val="28"/>
        </w:rPr>
        <w:t>О</w:t>
      </w:r>
      <w:r w:rsidR="00143C36" w:rsidRPr="00143C36"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C36">
        <w:rPr>
          <w:rFonts w:ascii="Times New Roman" w:hAnsi="Times New Roman"/>
          <w:sz w:val="28"/>
          <w:szCs w:val="28"/>
          <w:lang w:eastAsia="en-US"/>
        </w:rPr>
        <w:t>в</w:t>
      </w:r>
      <w:r w:rsidR="00143C36">
        <w:rPr>
          <w:rFonts w:ascii="Times New Roman" w:hAnsi="Times New Roman"/>
          <w:sz w:val="28"/>
          <w:szCs w:val="28"/>
          <w:lang w:eastAsia="en-US"/>
        </w:rPr>
        <w:t>нес</w:t>
      </w:r>
      <w:r w:rsidR="00143C36">
        <w:rPr>
          <w:rFonts w:ascii="Times New Roman" w:hAnsi="Times New Roman"/>
          <w:sz w:val="28"/>
          <w:szCs w:val="28"/>
          <w:lang w:eastAsia="en-US"/>
        </w:rPr>
        <w:t>ении изменений</w:t>
      </w:r>
      <w:r w:rsidR="00143C36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143C36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143C36" w:rsidRPr="00662144">
        <w:rPr>
          <w:rFonts w:ascii="Times New Roman" w:hAnsi="Times New Roman" w:cs="Times New Roman"/>
          <w:sz w:val="28"/>
          <w:szCs w:val="28"/>
        </w:rPr>
        <w:t>«Управление муниципальными финансами Волосовского муниципального района Ленинградской области»</w:t>
      </w:r>
      <w:r w:rsidR="00143C36">
        <w:rPr>
          <w:rFonts w:ascii="Times New Roman" w:hAnsi="Times New Roman"/>
          <w:sz w:val="28"/>
          <w:szCs w:val="28"/>
          <w:lang w:eastAsia="en-US"/>
        </w:rPr>
        <w:t>, утвержденную постановлением администрации муниципального образования Волосовский муниципальный район Ленинградской области от 11.09.2019 №1129</w:t>
      </w:r>
    </w:p>
    <w:p w:rsidR="000100D9" w:rsidRPr="00662144" w:rsidRDefault="000100D9" w:rsidP="000100D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B39DE" w:rsidRPr="00662144" w:rsidRDefault="00FB39DE" w:rsidP="00143C36">
      <w:pPr>
        <w:pStyle w:val="a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Волосовский муниципальный район Ленинградской области от </w:t>
      </w:r>
      <w:r w:rsidR="006C3A84" w:rsidRPr="00662144">
        <w:rPr>
          <w:rFonts w:ascii="Times New Roman" w:hAnsi="Times New Roman" w:cs="Times New Roman"/>
          <w:sz w:val="28"/>
          <w:szCs w:val="28"/>
        </w:rPr>
        <w:t>2</w:t>
      </w:r>
      <w:r w:rsidR="008D0E77" w:rsidRPr="00662144">
        <w:rPr>
          <w:rFonts w:ascii="Times New Roman" w:hAnsi="Times New Roman" w:cs="Times New Roman"/>
          <w:sz w:val="28"/>
          <w:szCs w:val="28"/>
        </w:rPr>
        <w:t>7.11</w:t>
      </w:r>
      <w:r w:rsidR="006C3A84" w:rsidRPr="00662144">
        <w:rPr>
          <w:rFonts w:ascii="Times New Roman" w:hAnsi="Times New Roman" w:cs="Times New Roman"/>
          <w:sz w:val="28"/>
          <w:szCs w:val="28"/>
        </w:rPr>
        <w:t>.2019</w:t>
      </w:r>
      <w:r w:rsidRPr="00662144">
        <w:rPr>
          <w:rFonts w:ascii="Times New Roman" w:hAnsi="Times New Roman" w:cs="Times New Roman"/>
          <w:sz w:val="28"/>
          <w:szCs w:val="28"/>
        </w:rPr>
        <w:t xml:space="preserve"> № </w:t>
      </w:r>
      <w:r w:rsidR="006C3A84" w:rsidRPr="00662144">
        <w:rPr>
          <w:rFonts w:ascii="Times New Roman" w:hAnsi="Times New Roman" w:cs="Times New Roman"/>
          <w:sz w:val="28"/>
          <w:szCs w:val="28"/>
        </w:rPr>
        <w:t>1</w:t>
      </w:r>
      <w:r w:rsidR="008D0E77" w:rsidRPr="00662144">
        <w:rPr>
          <w:rFonts w:ascii="Times New Roman" w:hAnsi="Times New Roman" w:cs="Times New Roman"/>
          <w:sz w:val="28"/>
          <w:szCs w:val="28"/>
        </w:rPr>
        <w:t>503</w:t>
      </w:r>
      <w:r w:rsidRPr="00662144"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bookmarkStart w:id="0" w:name="_GoBack"/>
      <w:bookmarkEnd w:id="0"/>
      <w:r w:rsidRPr="00662144">
        <w:rPr>
          <w:rFonts w:ascii="Times New Roman" w:hAnsi="Times New Roman" w:cs="Times New Roman"/>
          <w:sz w:val="28"/>
          <w:szCs w:val="28"/>
        </w:rPr>
        <w:t xml:space="preserve">ии </w:t>
      </w:r>
      <w:r w:rsidR="008D0E77" w:rsidRPr="00662144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Pr="00662144">
        <w:rPr>
          <w:rFonts w:ascii="Times New Roman" w:hAnsi="Times New Roman" w:cs="Times New Roman"/>
          <w:sz w:val="28"/>
          <w:szCs w:val="28"/>
        </w:rPr>
        <w:t xml:space="preserve">Перечня муниципальных программ </w:t>
      </w:r>
      <w:r w:rsidR="00106368" w:rsidRPr="006621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62144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Ленинградской области»,</w:t>
      </w:r>
      <w:r w:rsidR="00147B49" w:rsidRPr="00662144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муниципального образования Волосовский муниципальный район Ленинградской области от 02.09.2013 года № 2547 «О порядке разработки, реализации и оценки эффективности муниципальных программ МО Волосовский муниципальный район Ленинградской области»</w:t>
      </w:r>
      <w:r w:rsidR="00FF4C92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6C3A84" w:rsidRPr="00662144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proofErr w:type="gramEnd"/>
      <w:r w:rsidR="006C3A84" w:rsidRPr="00662144">
        <w:rPr>
          <w:rFonts w:ascii="Times New Roman" w:hAnsi="Times New Roman" w:cs="Times New Roman"/>
          <w:sz w:val="28"/>
          <w:szCs w:val="28"/>
        </w:rPr>
        <w:t xml:space="preserve"> образования Волосовский муниципальный район Ленинградской области </w:t>
      </w:r>
      <w:r w:rsidR="00A41681" w:rsidRPr="00662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681" w:rsidRPr="006621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1681" w:rsidRPr="00662144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62144">
        <w:rPr>
          <w:rFonts w:ascii="Times New Roman" w:hAnsi="Times New Roman" w:cs="Times New Roman"/>
          <w:sz w:val="28"/>
          <w:szCs w:val="28"/>
        </w:rPr>
        <w:t>:</w:t>
      </w:r>
    </w:p>
    <w:p w:rsidR="00432525" w:rsidRDefault="00432525" w:rsidP="00143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1.Внести </w:t>
      </w:r>
      <w:r w:rsidR="00143C36">
        <w:rPr>
          <w:rFonts w:ascii="Times New Roman" w:hAnsi="Times New Roman"/>
          <w:sz w:val="28"/>
          <w:szCs w:val="28"/>
          <w:lang w:eastAsia="en-US"/>
        </w:rPr>
        <w:t xml:space="preserve">изменения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662144">
        <w:rPr>
          <w:rFonts w:ascii="Times New Roman" w:hAnsi="Times New Roman" w:cs="Times New Roman"/>
          <w:sz w:val="28"/>
          <w:szCs w:val="28"/>
        </w:rPr>
        <w:t>«Управление муниципальными финансами Волосовского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  <w:lang w:eastAsia="en-US"/>
        </w:rPr>
        <w:t xml:space="preserve">, утвержденную постановлением администрации муниципального образования Волосовский муниципальный район Ленинградской области от </w:t>
      </w:r>
      <w:r w:rsidR="00143C36">
        <w:rPr>
          <w:rFonts w:ascii="Times New Roman" w:hAnsi="Times New Roman"/>
          <w:sz w:val="28"/>
          <w:szCs w:val="28"/>
          <w:lang w:eastAsia="en-US"/>
        </w:rPr>
        <w:t>11.09.2019</w:t>
      </w:r>
      <w:r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143C36">
        <w:rPr>
          <w:rFonts w:ascii="Times New Roman" w:hAnsi="Times New Roman"/>
          <w:sz w:val="28"/>
          <w:szCs w:val="28"/>
          <w:lang w:eastAsia="en-US"/>
        </w:rPr>
        <w:t>1129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FB39DE" w:rsidRPr="00662144" w:rsidRDefault="002D46C5" w:rsidP="00252040">
      <w:pPr>
        <w:pStyle w:val="a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2</w:t>
      </w:r>
      <w:r w:rsidR="00FB39DE" w:rsidRPr="0066214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 w:rsidR="00106368" w:rsidRPr="006621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39DE" w:rsidRPr="00662144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</w:t>
      </w:r>
      <w:hyperlink r:id="rId7" w:history="1">
        <w:r w:rsidR="00FB39DE" w:rsidRPr="006621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FB39DE" w:rsidRPr="006621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B39DE" w:rsidRPr="006621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волосовскийрайон.рф</w:t>
        </w:r>
        <w:proofErr w:type="spellEnd"/>
      </w:hyperlink>
      <w:r w:rsidR="008D0E77" w:rsidRPr="00662144">
        <w:rPr>
          <w:rFonts w:ascii="Times New Roman" w:hAnsi="Times New Roman" w:cs="Times New Roman"/>
          <w:sz w:val="28"/>
          <w:szCs w:val="28"/>
        </w:rPr>
        <w:t>.</w:t>
      </w:r>
    </w:p>
    <w:p w:rsidR="006C3A84" w:rsidRPr="00662144" w:rsidRDefault="002D46C5" w:rsidP="00252040">
      <w:pPr>
        <w:pStyle w:val="a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3</w:t>
      </w:r>
      <w:r w:rsidR="006C3A84" w:rsidRPr="006621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</w:t>
      </w:r>
      <w:r w:rsidRPr="0066214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DA1FE3" w:rsidRPr="00662144">
        <w:rPr>
          <w:rFonts w:ascii="Times New Roman" w:hAnsi="Times New Roman" w:cs="Times New Roman"/>
          <w:sz w:val="28"/>
          <w:szCs w:val="28"/>
        </w:rPr>
        <w:br/>
      </w:r>
      <w:r w:rsidRPr="00662144">
        <w:rPr>
          <w:rFonts w:ascii="Times New Roman" w:hAnsi="Times New Roman" w:cs="Times New Roman"/>
          <w:sz w:val="28"/>
          <w:szCs w:val="28"/>
        </w:rPr>
        <w:t>с 1 января 2022 года.</w:t>
      </w:r>
    </w:p>
    <w:p w:rsidR="00E11262" w:rsidRPr="00662144" w:rsidRDefault="002D46C5" w:rsidP="00252040">
      <w:pPr>
        <w:pStyle w:val="a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4</w:t>
      </w:r>
      <w:r w:rsidR="00E11262" w:rsidRPr="006621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1262" w:rsidRPr="006621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1262" w:rsidRPr="0066214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C3A84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E11262" w:rsidRPr="00662144">
        <w:rPr>
          <w:rFonts w:ascii="Times New Roman" w:hAnsi="Times New Roman" w:cs="Times New Roman"/>
          <w:sz w:val="28"/>
          <w:szCs w:val="28"/>
        </w:rPr>
        <w:t>председателя ко</w:t>
      </w:r>
      <w:r w:rsidR="00F70750" w:rsidRPr="00662144">
        <w:rPr>
          <w:rFonts w:ascii="Times New Roman" w:hAnsi="Times New Roman" w:cs="Times New Roman"/>
          <w:sz w:val="28"/>
          <w:szCs w:val="28"/>
        </w:rPr>
        <w:t>митета финансов администрации Волосовского</w:t>
      </w:r>
      <w:r w:rsidR="00E11262" w:rsidRPr="006621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0750" w:rsidRPr="00662144">
        <w:rPr>
          <w:rFonts w:ascii="Times New Roman" w:hAnsi="Times New Roman" w:cs="Times New Roman"/>
          <w:sz w:val="28"/>
          <w:szCs w:val="28"/>
        </w:rPr>
        <w:t>ого</w:t>
      </w:r>
      <w:r w:rsidR="00E11262" w:rsidRPr="006621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0750" w:rsidRPr="00662144">
        <w:rPr>
          <w:rFonts w:ascii="Times New Roman" w:hAnsi="Times New Roman" w:cs="Times New Roman"/>
          <w:sz w:val="28"/>
          <w:szCs w:val="28"/>
        </w:rPr>
        <w:t>а</w:t>
      </w:r>
      <w:r w:rsidR="00E11262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106368" w:rsidRPr="00662144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143C36" w:rsidRDefault="00143C36" w:rsidP="002766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C36" w:rsidRDefault="00143C36" w:rsidP="002766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0DC" w:rsidRPr="00662144" w:rsidRDefault="00147B49" w:rsidP="002766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FB39DE" w:rsidRPr="0066214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24D36" w:rsidRPr="006621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34C39" w:rsidRPr="00662144">
        <w:rPr>
          <w:rFonts w:ascii="Times New Roman" w:hAnsi="Times New Roman" w:cs="Times New Roman"/>
          <w:sz w:val="28"/>
          <w:szCs w:val="28"/>
        </w:rPr>
        <w:t>Ю.А. Васечкин</w:t>
      </w:r>
    </w:p>
    <w:p w:rsidR="00434C39" w:rsidRPr="00662144" w:rsidRDefault="002D46C5" w:rsidP="002D46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D0E77" w:rsidRPr="00662144">
        <w:rPr>
          <w:rFonts w:ascii="Times New Roman" w:hAnsi="Times New Roman" w:cs="Times New Roman"/>
          <w:sz w:val="28"/>
          <w:szCs w:val="28"/>
        </w:rPr>
        <w:t>_______</w:t>
      </w:r>
      <w:r w:rsidRPr="00662144">
        <w:rPr>
          <w:rFonts w:ascii="Times New Roman" w:hAnsi="Times New Roman" w:cs="Times New Roman"/>
          <w:sz w:val="28"/>
          <w:szCs w:val="28"/>
        </w:rPr>
        <w:t>_</w:t>
      </w:r>
    </w:p>
    <w:p w:rsidR="00FB39DE" w:rsidRPr="00662144" w:rsidRDefault="00FB39DE" w:rsidP="00FB39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144">
        <w:rPr>
          <w:rFonts w:ascii="Times New Roman" w:hAnsi="Times New Roman" w:cs="Times New Roman"/>
          <w:sz w:val="20"/>
          <w:szCs w:val="20"/>
        </w:rPr>
        <w:t>Разослано: в дело, структурным подразделениям администрации Волосовск</w:t>
      </w:r>
      <w:r w:rsidR="00434C39" w:rsidRPr="00662144">
        <w:rPr>
          <w:rFonts w:ascii="Times New Roman" w:hAnsi="Times New Roman" w:cs="Times New Roman"/>
          <w:sz w:val="20"/>
          <w:szCs w:val="20"/>
        </w:rPr>
        <w:t>ого</w:t>
      </w:r>
      <w:r w:rsidR="000F1711" w:rsidRPr="006621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2144">
        <w:rPr>
          <w:rFonts w:ascii="Times New Roman" w:hAnsi="Times New Roman" w:cs="Times New Roman"/>
          <w:sz w:val="20"/>
          <w:szCs w:val="20"/>
        </w:rPr>
        <w:t>муниципальн</w:t>
      </w:r>
      <w:r w:rsidR="00434C39" w:rsidRPr="00662144">
        <w:rPr>
          <w:rFonts w:ascii="Times New Roman" w:hAnsi="Times New Roman" w:cs="Times New Roman"/>
          <w:sz w:val="20"/>
          <w:szCs w:val="20"/>
        </w:rPr>
        <w:t>ого</w:t>
      </w:r>
      <w:proofErr w:type="gramEnd"/>
      <w:r w:rsidRPr="00662144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434C39" w:rsidRPr="00662144">
        <w:rPr>
          <w:rFonts w:ascii="Times New Roman" w:hAnsi="Times New Roman" w:cs="Times New Roman"/>
          <w:sz w:val="20"/>
          <w:szCs w:val="20"/>
        </w:rPr>
        <w:t>а</w:t>
      </w:r>
      <w:r w:rsidR="002D46C5" w:rsidRPr="00662144">
        <w:rPr>
          <w:rFonts w:ascii="Times New Roman" w:hAnsi="Times New Roman" w:cs="Times New Roman"/>
          <w:sz w:val="20"/>
          <w:szCs w:val="20"/>
        </w:rPr>
        <w:t>-3</w:t>
      </w:r>
    </w:p>
    <w:p w:rsidR="00211EF4" w:rsidRPr="00662144" w:rsidRDefault="00211EF4" w:rsidP="00211EF4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662144">
        <w:rPr>
          <w:rFonts w:ascii="Times New Roman" w:hAnsi="Times New Roman" w:cs="Times New Roman"/>
          <w:sz w:val="16"/>
          <w:szCs w:val="16"/>
          <w:lang w:eastAsia="ru-RU"/>
        </w:rPr>
        <w:t>Исп. Киселева И.П.</w:t>
      </w:r>
      <w:r w:rsidR="006050DC" w:rsidRPr="00662144">
        <w:rPr>
          <w:rFonts w:ascii="Times New Roman" w:hAnsi="Times New Roman" w:cs="Times New Roman"/>
          <w:sz w:val="16"/>
          <w:szCs w:val="16"/>
          <w:lang w:eastAsia="ru-RU"/>
        </w:rPr>
        <w:t>8812-7323200</w:t>
      </w:r>
    </w:p>
    <w:p w:rsidR="00187CF8" w:rsidRPr="00662144" w:rsidRDefault="00143C36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87CF8" w:rsidRPr="006621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E77" w:rsidRPr="00662144" w:rsidRDefault="00143C36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87CF8" w:rsidRPr="0066214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87CF8" w:rsidRPr="00662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D0E77" w:rsidRPr="0066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F8" w:rsidRPr="00662144" w:rsidRDefault="008D0E77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87CF8" w:rsidRPr="0066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F8" w:rsidRPr="00662144" w:rsidRDefault="00187CF8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Волосовск</w:t>
      </w:r>
      <w:r w:rsidR="008D0E77" w:rsidRPr="00662144">
        <w:rPr>
          <w:rFonts w:ascii="Times New Roman" w:hAnsi="Times New Roman" w:cs="Times New Roman"/>
          <w:sz w:val="28"/>
          <w:szCs w:val="28"/>
        </w:rPr>
        <w:t xml:space="preserve">ий </w:t>
      </w:r>
      <w:r w:rsidRPr="00662144">
        <w:rPr>
          <w:rFonts w:ascii="Times New Roman" w:hAnsi="Times New Roman" w:cs="Times New Roman"/>
          <w:sz w:val="28"/>
          <w:szCs w:val="28"/>
        </w:rPr>
        <w:t>муниципальн</w:t>
      </w:r>
      <w:r w:rsidR="008D0E77" w:rsidRPr="00662144">
        <w:rPr>
          <w:rFonts w:ascii="Times New Roman" w:hAnsi="Times New Roman" w:cs="Times New Roman"/>
          <w:sz w:val="28"/>
          <w:szCs w:val="28"/>
        </w:rPr>
        <w:t>ый</w:t>
      </w:r>
      <w:r w:rsidRPr="0066214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87CF8" w:rsidRPr="00662144" w:rsidRDefault="00187CF8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187CF8" w:rsidRPr="00662144" w:rsidRDefault="00187CF8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от __________  № _____</w:t>
      </w:r>
    </w:p>
    <w:p w:rsidR="00187CF8" w:rsidRPr="00662144" w:rsidRDefault="00187CF8" w:rsidP="00166B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7CF8" w:rsidRPr="00662144" w:rsidRDefault="00187CF8" w:rsidP="00166B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66B6E" w:rsidRPr="00662144" w:rsidRDefault="00166B6E" w:rsidP="00897052">
      <w:pPr>
        <w:pStyle w:val="a6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D0E77" w:rsidRPr="00662144" w:rsidRDefault="00166B6E" w:rsidP="00897052">
      <w:pPr>
        <w:pStyle w:val="a6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ВОЛОСОВСКО</w:t>
      </w:r>
      <w:r w:rsidR="001910A4" w:rsidRPr="00662144">
        <w:rPr>
          <w:rFonts w:ascii="Times New Roman" w:hAnsi="Times New Roman" w:cs="Times New Roman"/>
          <w:sz w:val="28"/>
          <w:szCs w:val="28"/>
        </w:rPr>
        <w:t xml:space="preserve">ГО </w:t>
      </w:r>
      <w:r w:rsidRPr="00662144">
        <w:rPr>
          <w:rFonts w:ascii="Times New Roman" w:hAnsi="Times New Roman" w:cs="Times New Roman"/>
          <w:sz w:val="28"/>
          <w:szCs w:val="28"/>
        </w:rPr>
        <w:t>МУНИЦИПАЛЬН</w:t>
      </w:r>
      <w:r w:rsidR="001910A4" w:rsidRPr="00662144">
        <w:rPr>
          <w:rFonts w:ascii="Times New Roman" w:hAnsi="Times New Roman" w:cs="Times New Roman"/>
          <w:sz w:val="28"/>
          <w:szCs w:val="28"/>
        </w:rPr>
        <w:t>ОГО</w:t>
      </w:r>
      <w:r w:rsidRPr="006621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10A4" w:rsidRPr="00662144">
        <w:rPr>
          <w:rFonts w:ascii="Times New Roman" w:hAnsi="Times New Roman" w:cs="Times New Roman"/>
          <w:sz w:val="28"/>
          <w:szCs w:val="28"/>
        </w:rPr>
        <w:t>А</w:t>
      </w:r>
    </w:p>
    <w:p w:rsidR="00166B6E" w:rsidRPr="00662144" w:rsidRDefault="00166B6E" w:rsidP="00897052">
      <w:pPr>
        <w:pStyle w:val="a6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166B6E" w:rsidRPr="00662144" w:rsidRDefault="00166B6E" w:rsidP="00897052">
      <w:pPr>
        <w:pStyle w:val="a6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B6E" w:rsidRPr="00662144" w:rsidRDefault="00166B6E" w:rsidP="00166B6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ПАСПОРТ</w:t>
      </w:r>
    </w:p>
    <w:p w:rsidR="00166B6E" w:rsidRPr="00662144" w:rsidRDefault="00166B6E" w:rsidP="00897052">
      <w:pPr>
        <w:pStyle w:val="a6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95781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>«Управление муниципальными финансами Волосовско</w:t>
      </w:r>
      <w:r w:rsidR="001910A4" w:rsidRPr="00662144">
        <w:rPr>
          <w:rFonts w:ascii="Times New Roman" w:hAnsi="Times New Roman" w:cs="Times New Roman"/>
          <w:sz w:val="28"/>
          <w:szCs w:val="28"/>
        </w:rPr>
        <w:t>го</w:t>
      </w:r>
      <w:r w:rsidRPr="0066214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910A4" w:rsidRPr="00662144">
        <w:rPr>
          <w:rFonts w:ascii="Times New Roman" w:hAnsi="Times New Roman" w:cs="Times New Roman"/>
          <w:sz w:val="28"/>
          <w:szCs w:val="28"/>
        </w:rPr>
        <w:t>го</w:t>
      </w:r>
      <w:r w:rsidRPr="006621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10A4" w:rsidRPr="00662144">
        <w:rPr>
          <w:rFonts w:ascii="Times New Roman" w:hAnsi="Times New Roman" w:cs="Times New Roman"/>
          <w:sz w:val="28"/>
          <w:szCs w:val="28"/>
        </w:rPr>
        <w:t>а</w:t>
      </w:r>
      <w:r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707EED" w:rsidRPr="0066214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6214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103"/>
      </w:tblGrid>
      <w:tr w:rsidR="00662144" w:rsidRPr="00662144" w:rsidTr="002275BE">
        <w:trPr>
          <w:trHeight w:val="349"/>
        </w:trPr>
        <w:tc>
          <w:tcPr>
            <w:tcW w:w="4219" w:type="dxa"/>
          </w:tcPr>
          <w:p w:rsidR="00A41681" w:rsidRPr="00662144" w:rsidRDefault="00A41681" w:rsidP="00897052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103" w:type="dxa"/>
          </w:tcPr>
          <w:p w:rsidR="00A41681" w:rsidRPr="00662144" w:rsidRDefault="00A41681" w:rsidP="00897052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01.01.2020 - 31.12.2025</w:t>
            </w:r>
          </w:p>
        </w:tc>
      </w:tr>
      <w:tr w:rsidR="00662144" w:rsidRPr="00662144" w:rsidTr="002275BE">
        <w:trPr>
          <w:trHeight w:val="622"/>
        </w:trPr>
        <w:tc>
          <w:tcPr>
            <w:tcW w:w="4219" w:type="dxa"/>
          </w:tcPr>
          <w:p w:rsidR="00A41681" w:rsidRPr="00662144" w:rsidRDefault="00A41681" w:rsidP="00897052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103" w:type="dxa"/>
          </w:tcPr>
          <w:p w:rsidR="00A41681" w:rsidRPr="00662144" w:rsidRDefault="00A41681" w:rsidP="00897052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Волосовского муниципального района</w:t>
            </w:r>
          </w:p>
        </w:tc>
      </w:tr>
      <w:tr w:rsidR="00662144" w:rsidRPr="00662144" w:rsidTr="002275BE">
        <w:trPr>
          <w:trHeight w:val="447"/>
        </w:trPr>
        <w:tc>
          <w:tcPr>
            <w:tcW w:w="4219" w:type="dxa"/>
          </w:tcPr>
          <w:p w:rsidR="00A41681" w:rsidRPr="00662144" w:rsidRDefault="00A41681" w:rsidP="00897052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03" w:type="dxa"/>
          </w:tcPr>
          <w:p w:rsidR="00A41681" w:rsidRPr="00662144" w:rsidRDefault="00A41681" w:rsidP="00897052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62144" w:rsidRPr="00662144" w:rsidTr="002275BE">
        <w:trPr>
          <w:trHeight w:val="346"/>
        </w:trPr>
        <w:tc>
          <w:tcPr>
            <w:tcW w:w="4219" w:type="dxa"/>
          </w:tcPr>
          <w:p w:rsidR="00A41681" w:rsidRPr="00662144" w:rsidRDefault="00A41681" w:rsidP="00897052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5103" w:type="dxa"/>
          </w:tcPr>
          <w:p w:rsidR="00A41681" w:rsidRPr="002275BE" w:rsidRDefault="00A41681" w:rsidP="002275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E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и устойчивости бюджета Волосовского муниципального района Ленинградской области, повышение эффективности и качества управления муниципальными финансами</w:t>
            </w:r>
          </w:p>
        </w:tc>
      </w:tr>
      <w:tr w:rsidR="00662144" w:rsidRPr="00662144" w:rsidTr="002275BE">
        <w:trPr>
          <w:trHeight w:val="350"/>
        </w:trPr>
        <w:tc>
          <w:tcPr>
            <w:tcW w:w="4219" w:type="dxa"/>
          </w:tcPr>
          <w:p w:rsidR="00A41681" w:rsidRPr="00662144" w:rsidRDefault="00A41681" w:rsidP="00897052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103" w:type="dxa"/>
          </w:tcPr>
          <w:p w:rsidR="00A41681" w:rsidRPr="002275BE" w:rsidRDefault="00A41681" w:rsidP="002275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E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исполнения бюджетов муниципальных образований Волосовского муниципального района Ленинградской области.</w:t>
            </w:r>
          </w:p>
          <w:p w:rsidR="00A41681" w:rsidRPr="002275BE" w:rsidRDefault="00A41681" w:rsidP="002275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E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сбалансированности бюджетов муниципальных образований Волосовского муниципального района Ленинградской области.</w:t>
            </w:r>
          </w:p>
          <w:p w:rsidR="00A41681" w:rsidRPr="002275BE" w:rsidRDefault="00A41681" w:rsidP="002275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муниципальными финансами, повышение открытости и прозрачности представления информации о бюджетном процессе в муниципальном </w:t>
            </w:r>
            <w:r w:rsidRPr="00227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Волосовский муниципальный район</w:t>
            </w:r>
            <w:r w:rsidR="002275BE" w:rsidRPr="00227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144" w:rsidRPr="00662144" w:rsidTr="002275BE">
        <w:trPr>
          <w:trHeight w:val="717"/>
        </w:trPr>
        <w:tc>
          <w:tcPr>
            <w:tcW w:w="4219" w:type="dxa"/>
          </w:tcPr>
          <w:p w:rsidR="00A41681" w:rsidRPr="00662144" w:rsidRDefault="00A41681" w:rsidP="00897052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103" w:type="dxa"/>
          </w:tcPr>
          <w:p w:rsidR="00A41681" w:rsidRPr="002275BE" w:rsidRDefault="002275BE" w:rsidP="002275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1681" w:rsidRPr="002275BE">
              <w:rPr>
                <w:rFonts w:ascii="Times New Roman" w:hAnsi="Times New Roman" w:cs="Times New Roman"/>
                <w:sz w:val="28"/>
                <w:szCs w:val="28"/>
              </w:rPr>
              <w:t>балансированност</w:t>
            </w:r>
            <w:r w:rsidRPr="002275B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41681" w:rsidRPr="002275BE">
              <w:rPr>
                <w:rFonts w:ascii="Times New Roman" w:hAnsi="Times New Roman" w:cs="Times New Roman"/>
                <w:sz w:val="28"/>
                <w:szCs w:val="28"/>
              </w:rPr>
              <w:t xml:space="preserve"> и устойчивост</w:t>
            </w:r>
            <w:r w:rsidRPr="002275B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41681" w:rsidRPr="002275BE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 </w:t>
            </w:r>
            <w:r w:rsidR="008F0ECF" w:rsidRPr="002275B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Волосовский муниципальный район Ленинградской области</w:t>
            </w:r>
            <w:r w:rsidRPr="00227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26FC" w:rsidRDefault="006926FC" w:rsidP="002275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FC">
              <w:rPr>
                <w:rFonts w:ascii="Times New Roman" w:hAnsi="Times New Roman" w:cs="Times New Roman"/>
                <w:sz w:val="28"/>
                <w:szCs w:val="28"/>
              </w:rPr>
              <w:t>Присвоение степен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Pr="006926FC">
              <w:rPr>
                <w:rFonts w:ascii="Times New Roman" w:hAnsi="Times New Roman" w:cs="Times New Roman"/>
                <w:sz w:val="28"/>
                <w:szCs w:val="28"/>
              </w:rPr>
              <w:t xml:space="preserve">I - высокое качество управления,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26FC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надлежащее качество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26F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управления муниципальными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6FC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максимальному количеству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5BE" w:rsidRPr="002275BE" w:rsidRDefault="002275BE" w:rsidP="002275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E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муниципальными финансами.</w:t>
            </w:r>
          </w:p>
          <w:p w:rsidR="008F0ECF" w:rsidRPr="00662144" w:rsidRDefault="002275BE" w:rsidP="002275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E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Максимальная открытость и прозрачность представления информации о бюджетном процессе в муниципальном образовании Волосовский муниципальный район в открытых источниках информации.</w:t>
            </w:r>
          </w:p>
        </w:tc>
      </w:tr>
      <w:tr w:rsidR="00662144" w:rsidRPr="00662144" w:rsidTr="002275BE">
        <w:trPr>
          <w:trHeight w:val="591"/>
        </w:trPr>
        <w:tc>
          <w:tcPr>
            <w:tcW w:w="4219" w:type="dxa"/>
          </w:tcPr>
          <w:p w:rsidR="00A41681" w:rsidRPr="00662144" w:rsidRDefault="00A41681" w:rsidP="00897052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103" w:type="dxa"/>
          </w:tcPr>
          <w:p w:rsidR="00A41681" w:rsidRPr="00662144" w:rsidRDefault="00A41681" w:rsidP="002275BE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не предусмотрена.</w:t>
            </w:r>
          </w:p>
        </w:tc>
      </w:tr>
      <w:tr w:rsidR="00662144" w:rsidRPr="00662144" w:rsidTr="002275BE">
        <w:trPr>
          <w:trHeight w:val="713"/>
        </w:trPr>
        <w:tc>
          <w:tcPr>
            <w:tcW w:w="4219" w:type="dxa"/>
          </w:tcPr>
          <w:p w:rsidR="00A41681" w:rsidRPr="00662144" w:rsidRDefault="00A41681" w:rsidP="00897052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– всего, в </w:t>
            </w:r>
            <w:proofErr w:type="spellStart"/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. по годам реализации</w:t>
            </w:r>
          </w:p>
        </w:tc>
        <w:tc>
          <w:tcPr>
            <w:tcW w:w="5103" w:type="dxa"/>
          </w:tcPr>
          <w:p w:rsidR="00A41681" w:rsidRPr="00662144" w:rsidRDefault="00A41681" w:rsidP="002D46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подпрограмме: </w:t>
            </w:r>
            <w:r w:rsidR="00FF732D" w:rsidRPr="00662144">
              <w:rPr>
                <w:rFonts w:ascii="Times New Roman" w:hAnsi="Times New Roman" w:cs="Times New Roman"/>
                <w:sz w:val="28"/>
                <w:szCs w:val="28"/>
              </w:rPr>
              <w:t>1 401 960,</w:t>
            </w:r>
            <w:r w:rsidR="00EB2A0A" w:rsidRPr="00662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263C"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 ч.:</w:t>
            </w:r>
          </w:p>
          <w:p w:rsidR="00A41681" w:rsidRPr="00662144" w:rsidRDefault="00A41681" w:rsidP="002D46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1F2F38" w:rsidRPr="006621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F38" w:rsidRPr="00662144">
              <w:rPr>
                <w:rFonts w:ascii="Times New Roman" w:hAnsi="Times New Roman" w:cs="Times New Roman"/>
                <w:sz w:val="28"/>
                <w:szCs w:val="28"/>
              </w:rPr>
              <w:t>210 510,1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41681" w:rsidRPr="00662144" w:rsidRDefault="00A41681" w:rsidP="002D46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1F2F38" w:rsidRPr="006621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F38" w:rsidRPr="00662144">
              <w:rPr>
                <w:rFonts w:ascii="Times New Roman" w:hAnsi="Times New Roman" w:cs="Times New Roman"/>
                <w:sz w:val="28"/>
                <w:szCs w:val="28"/>
              </w:rPr>
              <w:t>221 493,5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41681" w:rsidRPr="00662144" w:rsidRDefault="00A41681" w:rsidP="002D46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1F2F38" w:rsidRPr="006621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F38" w:rsidRPr="00662144">
              <w:rPr>
                <w:rFonts w:ascii="Times New Roman" w:hAnsi="Times New Roman" w:cs="Times New Roman"/>
                <w:sz w:val="28"/>
                <w:szCs w:val="28"/>
              </w:rPr>
              <w:t>232 243,2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41681" w:rsidRPr="00662144" w:rsidRDefault="00A41681" w:rsidP="002D46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F2F38" w:rsidRPr="00662144">
              <w:rPr>
                <w:rFonts w:ascii="Times New Roman" w:hAnsi="Times New Roman" w:cs="Times New Roman"/>
                <w:sz w:val="28"/>
                <w:szCs w:val="28"/>
              </w:rPr>
              <w:t>- 240</w:t>
            </w:r>
            <w:r w:rsidR="00EB2A0A" w:rsidRPr="00662144">
              <w:rPr>
                <w:rFonts w:ascii="Times New Roman" w:hAnsi="Times New Roman" w:cs="Times New Roman"/>
                <w:sz w:val="28"/>
                <w:szCs w:val="28"/>
              </w:rPr>
              <w:t> 336,0</w:t>
            </w:r>
            <w:r w:rsidR="008D263C"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41681" w:rsidRPr="00662144" w:rsidRDefault="00A41681" w:rsidP="002D46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1F2F38" w:rsidRPr="006621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F38" w:rsidRPr="00662144">
              <w:rPr>
                <w:rFonts w:ascii="Times New Roman" w:hAnsi="Times New Roman" w:cs="Times New Roman"/>
                <w:sz w:val="28"/>
                <w:szCs w:val="28"/>
              </w:rPr>
              <w:t>248 688,8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41681" w:rsidRPr="00662144" w:rsidRDefault="00A41681" w:rsidP="002D46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1F2F38"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248 688,8 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41681" w:rsidRPr="00662144" w:rsidRDefault="00A41681" w:rsidP="002D46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81" w:rsidRPr="00662144" w:rsidTr="002275BE">
        <w:trPr>
          <w:trHeight w:val="990"/>
        </w:trPr>
        <w:tc>
          <w:tcPr>
            <w:tcW w:w="4219" w:type="dxa"/>
          </w:tcPr>
          <w:p w:rsidR="00A41681" w:rsidRPr="00662144" w:rsidRDefault="00A41681" w:rsidP="00897052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103" w:type="dxa"/>
          </w:tcPr>
          <w:p w:rsidR="00A41681" w:rsidRPr="00662144" w:rsidRDefault="00A41681" w:rsidP="002D46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предусмотрены.</w:t>
            </w:r>
          </w:p>
        </w:tc>
      </w:tr>
    </w:tbl>
    <w:p w:rsidR="00A41681" w:rsidRPr="00662144" w:rsidRDefault="00A41681" w:rsidP="00E53E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53E37" w:rsidRPr="00662144" w:rsidRDefault="00E53E37" w:rsidP="00E53E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66B6E" w:rsidRPr="00662144" w:rsidRDefault="009772B1" w:rsidP="00897052">
      <w:pPr>
        <w:pStyle w:val="a6"/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44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166B6E" w:rsidRPr="00662144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8D0E77" w:rsidRPr="00662144">
        <w:rPr>
          <w:rFonts w:ascii="Times New Roman" w:hAnsi="Times New Roman" w:cs="Times New Roman"/>
          <w:b/>
          <w:sz w:val="28"/>
          <w:szCs w:val="28"/>
        </w:rPr>
        <w:t xml:space="preserve">, основные проблемы и прогноз развития сферы реализации </w:t>
      </w:r>
      <w:r w:rsidR="00166B6E" w:rsidRPr="0066214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Pr="00662144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</w:t>
      </w:r>
      <w:r w:rsidR="00875CE9" w:rsidRPr="0066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b/>
          <w:sz w:val="28"/>
          <w:szCs w:val="28"/>
        </w:rPr>
        <w:t>финансами Волосовского</w:t>
      </w:r>
      <w:r w:rsidR="00875CE9" w:rsidRPr="0066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75CE9" w:rsidRPr="0066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b/>
          <w:sz w:val="28"/>
          <w:szCs w:val="28"/>
        </w:rPr>
        <w:t>района Ленинградской области».</w:t>
      </w:r>
    </w:p>
    <w:p w:rsidR="00166B6E" w:rsidRPr="00662144" w:rsidRDefault="00166B6E" w:rsidP="00897052">
      <w:pPr>
        <w:pStyle w:val="a6"/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lastRenderedPageBreak/>
        <w:t>С каждым годом роль бюджета</w:t>
      </w:r>
      <w:r w:rsidR="008D3E26" w:rsidRPr="00662144">
        <w:rPr>
          <w:rFonts w:ascii="Times New Roman" w:hAnsi="Times New Roman" w:cs="Times New Roman"/>
          <w:sz w:val="28"/>
          <w:szCs w:val="28"/>
        </w:rPr>
        <w:t>,</w:t>
      </w:r>
      <w:r w:rsidRPr="00662144">
        <w:rPr>
          <w:rFonts w:ascii="Times New Roman" w:hAnsi="Times New Roman" w:cs="Times New Roman"/>
          <w:sz w:val="28"/>
          <w:szCs w:val="28"/>
        </w:rPr>
        <w:t xml:space="preserve"> как важнейшего инструмента социально-экономической политики в </w:t>
      </w:r>
      <w:r w:rsidR="00707EED" w:rsidRPr="00662144">
        <w:rPr>
          <w:rFonts w:ascii="Times New Roman" w:hAnsi="Times New Roman" w:cs="Times New Roman"/>
          <w:sz w:val="28"/>
          <w:szCs w:val="28"/>
        </w:rPr>
        <w:t>Волосовском муниципальном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>районе</w:t>
      </w:r>
      <w:r w:rsidR="008D3E26" w:rsidRPr="00662144">
        <w:rPr>
          <w:rFonts w:ascii="Times New Roman" w:hAnsi="Times New Roman" w:cs="Times New Roman"/>
          <w:sz w:val="28"/>
          <w:szCs w:val="28"/>
        </w:rPr>
        <w:t>,</w:t>
      </w:r>
      <w:r w:rsidRPr="00662144">
        <w:rPr>
          <w:rFonts w:ascii="Times New Roman" w:hAnsi="Times New Roman" w:cs="Times New Roman"/>
          <w:sz w:val="28"/>
          <w:szCs w:val="28"/>
        </w:rPr>
        <w:t xml:space="preserve"> непрерывно возрастает, что связано с проводимой долгосрочной бюджетной политикой по мобилизации собственных доходов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707EED" w:rsidRPr="00662144">
        <w:rPr>
          <w:rFonts w:ascii="Times New Roman" w:hAnsi="Times New Roman" w:cs="Times New Roman"/>
          <w:sz w:val="28"/>
          <w:szCs w:val="28"/>
        </w:rPr>
        <w:t>Волосовского муниципального</w:t>
      </w:r>
      <w:r w:rsidRPr="00662144">
        <w:rPr>
          <w:rFonts w:ascii="Times New Roman" w:hAnsi="Times New Roman" w:cs="Times New Roman"/>
          <w:sz w:val="28"/>
          <w:szCs w:val="28"/>
        </w:rPr>
        <w:t xml:space="preserve"> района,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района.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Основными результатами реализации бюджетных реформ последних лет стали: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формирование и исполнение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707EED" w:rsidRPr="00662144">
        <w:rPr>
          <w:rFonts w:ascii="Times New Roman" w:hAnsi="Times New Roman" w:cs="Times New Roman"/>
          <w:sz w:val="28"/>
          <w:szCs w:val="28"/>
        </w:rPr>
        <w:t>Волосовского</w:t>
      </w:r>
      <w:r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897052" w:rsidRPr="006621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62144">
        <w:rPr>
          <w:rFonts w:ascii="Times New Roman" w:hAnsi="Times New Roman" w:cs="Times New Roman"/>
          <w:sz w:val="28"/>
          <w:szCs w:val="28"/>
        </w:rPr>
        <w:t>района и поселений по предусмотренным Бюджетным кодексом Российской Федерации единым правилам;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внедрение в бюджетный процесс </w:t>
      </w:r>
      <w:r w:rsidR="003429F9" w:rsidRPr="00662144">
        <w:rPr>
          <w:rFonts w:ascii="Times New Roman" w:hAnsi="Times New Roman" w:cs="Times New Roman"/>
          <w:sz w:val="28"/>
          <w:szCs w:val="28"/>
        </w:rPr>
        <w:t>долгосрочного</w:t>
      </w:r>
      <w:r w:rsidRPr="00662144">
        <w:rPr>
          <w:rFonts w:ascii="Times New Roman" w:hAnsi="Times New Roman" w:cs="Times New Roman"/>
          <w:sz w:val="28"/>
          <w:szCs w:val="28"/>
        </w:rPr>
        <w:t xml:space="preserve"> бюджетного планирования;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использование единого программного продукта для обеспечения бюджетного процесса;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формировани</w:t>
      </w:r>
      <w:r w:rsidR="003429F9" w:rsidRPr="00662144">
        <w:rPr>
          <w:rFonts w:ascii="Times New Roman" w:hAnsi="Times New Roman" w:cs="Times New Roman"/>
          <w:sz w:val="28"/>
          <w:szCs w:val="28"/>
        </w:rPr>
        <w:t>е</w:t>
      </w:r>
      <w:r w:rsidRPr="00662144">
        <w:rPr>
          <w:rFonts w:ascii="Times New Roman" w:hAnsi="Times New Roman" w:cs="Times New Roman"/>
          <w:sz w:val="28"/>
          <w:szCs w:val="28"/>
        </w:rPr>
        <w:t xml:space="preserve"> долгосрочных </w:t>
      </w:r>
      <w:r w:rsidR="00707EED" w:rsidRPr="00662144">
        <w:rPr>
          <w:rFonts w:ascii="Times New Roman" w:hAnsi="Times New Roman" w:cs="Times New Roman"/>
          <w:sz w:val="28"/>
          <w:szCs w:val="28"/>
        </w:rPr>
        <w:t>муниципальных</w:t>
      </w:r>
      <w:r w:rsidRPr="00662144">
        <w:rPr>
          <w:rFonts w:ascii="Times New Roman" w:hAnsi="Times New Roman" w:cs="Times New Roman"/>
          <w:sz w:val="28"/>
          <w:szCs w:val="28"/>
        </w:rPr>
        <w:t xml:space="preserve"> программ, реестров расходных обязательств, муниципальных заданий на оказание муниципальных услуг;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финансовое обеспечение реформы и развития местного самоуправления.</w:t>
      </w:r>
    </w:p>
    <w:p w:rsidR="00CA4204" w:rsidRPr="00662144" w:rsidRDefault="00166B6E" w:rsidP="00DA1FE3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Актуализированы подходы к распределению поселениям межбюджетных трансфертов</w:t>
      </w:r>
      <w:r w:rsidR="00CA4204" w:rsidRPr="00662144">
        <w:rPr>
          <w:rFonts w:ascii="Times New Roman" w:hAnsi="Times New Roman" w:cs="Times New Roman"/>
          <w:sz w:val="28"/>
          <w:szCs w:val="28"/>
        </w:rPr>
        <w:t>. В процессе исполнения бюджетов муниципальных образований городск</w:t>
      </w:r>
      <w:r w:rsidR="00187CF8" w:rsidRPr="00662144">
        <w:rPr>
          <w:rFonts w:ascii="Times New Roman" w:hAnsi="Times New Roman" w:cs="Times New Roman"/>
          <w:sz w:val="28"/>
          <w:szCs w:val="28"/>
        </w:rPr>
        <w:t>ого</w:t>
      </w:r>
      <w:r w:rsidR="00CA4204" w:rsidRPr="00662144">
        <w:rPr>
          <w:rFonts w:ascii="Times New Roman" w:hAnsi="Times New Roman" w:cs="Times New Roman"/>
          <w:sz w:val="28"/>
          <w:szCs w:val="28"/>
        </w:rPr>
        <w:t xml:space="preserve"> и сельских поселений Волосовского муниципального района Ленинградской области могут возникать непредвиденные ситуации, негативным образом сказывающиеся на их сбалансированности. Это могут быть выпадающие доходы бюджета, необходимость финансирования непредвиденных расходов, разбалансированность бюджета. В целях нивелирования негативных последствий таких ситуаций в бюджете муниципального образования Волосовский муниципальный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8E67B3" w:rsidRPr="00662144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CA4204" w:rsidRPr="00662144">
        <w:rPr>
          <w:rFonts w:ascii="Times New Roman" w:hAnsi="Times New Roman" w:cs="Times New Roman"/>
          <w:sz w:val="28"/>
          <w:szCs w:val="28"/>
        </w:rPr>
        <w:t xml:space="preserve">Ленинградской области ежегодно предусматриваются иные межбюджетные трансферты для оказания финансовой помощи бюджетам таких муниципальных образований </w:t>
      </w:r>
      <w:r w:rsidR="00CA4204" w:rsidRPr="00662144">
        <w:rPr>
          <w:rFonts w:ascii="Times New Roman" w:hAnsi="Times New Roman" w:cs="Times New Roman"/>
          <w:sz w:val="28"/>
          <w:szCs w:val="28"/>
        </w:rPr>
        <w:lastRenderedPageBreak/>
        <w:t>городского и сельских поселений Волосовского муниципального района Ленинградской области.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В целях оценки качества управления муниципальными финансами</w:t>
      </w:r>
      <w:r w:rsidR="00BC5A51" w:rsidRPr="00662144">
        <w:rPr>
          <w:rFonts w:ascii="Times New Roman" w:hAnsi="Times New Roman" w:cs="Times New Roman"/>
          <w:sz w:val="28"/>
          <w:szCs w:val="28"/>
        </w:rPr>
        <w:t xml:space="preserve"> и платежеспособности муниципальных образований</w:t>
      </w:r>
      <w:r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A8366C" w:rsidRPr="00662144">
        <w:rPr>
          <w:rFonts w:ascii="Times New Roman" w:hAnsi="Times New Roman" w:cs="Times New Roman"/>
          <w:sz w:val="28"/>
          <w:szCs w:val="28"/>
        </w:rPr>
        <w:t>комитет</w:t>
      </w:r>
      <w:r w:rsidR="00E06473" w:rsidRPr="00662144">
        <w:rPr>
          <w:rFonts w:ascii="Times New Roman" w:hAnsi="Times New Roman" w:cs="Times New Roman"/>
          <w:sz w:val="28"/>
          <w:szCs w:val="28"/>
        </w:rPr>
        <w:t>ом</w:t>
      </w:r>
      <w:r w:rsidR="00A8366C" w:rsidRPr="00662144"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</w:t>
      </w:r>
      <w:r w:rsidRPr="00662144">
        <w:rPr>
          <w:rFonts w:ascii="Times New Roman" w:hAnsi="Times New Roman" w:cs="Times New Roman"/>
          <w:sz w:val="28"/>
          <w:szCs w:val="28"/>
        </w:rPr>
        <w:t xml:space="preserve"> ежегодно проводится мониторинг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</w:t>
      </w:r>
      <w:r w:rsidR="00A8366C" w:rsidRPr="00662144">
        <w:rPr>
          <w:rFonts w:ascii="Times New Roman" w:hAnsi="Times New Roman" w:cs="Times New Roman"/>
          <w:sz w:val="28"/>
          <w:szCs w:val="28"/>
        </w:rPr>
        <w:t>Ленинградской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>области по управлению общественными финансами. По его результатам</w:t>
      </w:r>
      <w:r w:rsidR="007C62E0" w:rsidRPr="00662144">
        <w:rPr>
          <w:rFonts w:ascii="Times New Roman" w:hAnsi="Times New Roman" w:cs="Times New Roman"/>
          <w:sz w:val="28"/>
          <w:szCs w:val="28"/>
        </w:rPr>
        <w:t xml:space="preserve"> за 2020</w:t>
      </w:r>
      <w:r w:rsidR="005D4251" w:rsidRPr="00662144">
        <w:rPr>
          <w:rFonts w:ascii="Times New Roman" w:hAnsi="Times New Roman" w:cs="Times New Roman"/>
          <w:sz w:val="28"/>
          <w:szCs w:val="28"/>
        </w:rPr>
        <w:t xml:space="preserve"> год</w:t>
      </w:r>
      <w:r w:rsidR="00FD4C55" w:rsidRPr="00662144">
        <w:rPr>
          <w:rFonts w:ascii="Times New Roman" w:hAnsi="Times New Roman" w:cs="Times New Roman"/>
          <w:sz w:val="28"/>
          <w:szCs w:val="28"/>
        </w:rPr>
        <w:t>а</w:t>
      </w:r>
      <w:r w:rsidRPr="006621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1711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BC5A51" w:rsidRPr="00662144">
        <w:rPr>
          <w:rFonts w:ascii="Times New Roman" w:hAnsi="Times New Roman" w:cs="Times New Roman"/>
          <w:sz w:val="28"/>
          <w:szCs w:val="28"/>
        </w:rPr>
        <w:t xml:space="preserve">находится на </w:t>
      </w:r>
      <w:r w:rsidR="00FD4C55" w:rsidRPr="00662144">
        <w:rPr>
          <w:rFonts w:ascii="Times New Roman" w:hAnsi="Times New Roman" w:cs="Times New Roman"/>
          <w:sz w:val="28"/>
          <w:szCs w:val="28"/>
        </w:rPr>
        <w:t>3</w:t>
      </w:r>
      <w:r w:rsidR="00BC5A51" w:rsidRPr="00662144">
        <w:rPr>
          <w:rFonts w:ascii="Times New Roman" w:hAnsi="Times New Roman" w:cs="Times New Roman"/>
          <w:sz w:val="28"/>
          <w:szCs w:val="28"/>
        </w:rPr>
        <w:t xml:space="preserve"> месте (из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BC5A51" w:rsidRPr="00662144">
        <w:rPr>
          <w:rFonts w:ascii="Times New Roman" w:hAnsi="Times New Roman" w:cs="Times New Roman"/>
          <w:sz w:val="28"/>
          <w:szCs w:val="28"/>
        </w:rPr>
        <w:t>18 муниципальных образований)</w:t>
      </w:r>
      <w:r w:rsidRPr="00662144">
        <w:rPr>
          <w:rFonts w:ascii="Times New Roman" w:hAnsi="Times New Roman" w:cs="Times New Roman"/>
          <w:sz w:val="28"/>
          <w:szCs w:val="28"/>
        </w:rPr>
        <w:t>.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Вместе с тем, несмотря на достигнутые успехи в совершенствовании и развитии бюджетного процесса за последние годы,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проблем. В их числе: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обеспечение в полной мере </w:t>
      </w:r>
      <w:r w:rsidR="00E357A3" w:rsidRPr="00662144">
        <w:rPr>
          <w:rFonts w:ascii="Times New Roman" w:hAnsi="Times New Roman" w:cs="Times New Roman"/>
          <w:sz w:val="28"/>
          <w:szCs w:val="28"/>
        </w:rPr>
        <w:t>социальной направленности</w:t>
      </w:r>
      <w:r w:rsidRPr="00662144">
        <w:rPr>
          <w:rFonts w:ascii="Times New Roman" w:hAnsi="Times New Roman" w:cs="Times New Roman"/>
          <w:sz w:val="28"/>
          <w:szCs w:val="28"/>
        </w:rPr>
        <w:t xml:space="preserve">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повышение качества предоставления муниципальных услуг;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внедрение четкой системы оценки эффективности бюджетных расходов, дальнейшее развитие системы программно-целевого метода бюджетного планирования, муниципального финансового контроля, межбюджетных отношений;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решение задачи по долгосрочному бюджетному планированию;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участие в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>единой информационной системе осуществления бюджетного процесса, интегрированной в деятельность всех участников бюджетного процесса.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</w:t>
      </w:r>
      <w:r w:rsidR="00FA3D5F" w:rsidRPr="00662144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r w:rsidRPr="00662144">
        <w:rPr>
          <w:rFonts w:ascii="Times New Roman" w:hAnsi="Times New Roman" w:cs="Times New Roman"/>
          <w:sz w:val="28"/>
          <w:szCs w:val="28"/>
        </w:rPr>
        <w:t>, в связи с чем</w:t>
      </w:r>
      <w:r w:rsidR="002275BE">
        <w:rPr>
          <w:rFonts w:ascii="Times New Roman" w:hAnsi="Times New Roman" w:cs="Times New Roman"/>
          <w:sz w:val="28"/>
          <w:szCs w:val="28"/>
        </w:rPr>
        <w:t>,</w:t>
      </w:r>
      <w:r w:rsidRPr="00662144">
        <w:rPr>
          <w:rFonts w:ascii="Times New Roman" w:hAnsi="Times New Roman" w:cs="Times New Roman"/>
          <w:sz w:val="28"/>
          <w:szCs w:val="28"/>
        </w:rPr>
        <w:t xml:space="preserve"> муниципальная программа определяет принципиальные тенденции развития муниципальных финансов </w:t>
      </w:r>
      <w:r w:rsidR="00FA3D5F" w:rsidRPr="00662144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r w:rsidRPr="00662144">
        <w:rPr>
          <w:rFonts w:ascii="Times New Roman" w:hAnsi="Times New Roman" w:cs="Times New Roman"/>
          <w:sz w:val="28"/>
          <w:szCs w:val="28"/>
        </w:rPr>
        <w:t>.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сбалансированность бюджета </w:t>
      </w:r>
      <w:r w:rsidR="00FA3D5F" w:rsidRPr="00662144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r w:rsidRPr="00662144">
        <w:rPr>
          <w:rFonts w:ascii="Times New Roman" w:hAnsi="Times New Roman" w:cs="Times New Roman"/>
          <w:sz w:val="28"/>
          <w:szCs w:val="28"/>
        </w:rPr>
        <w:t>;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наращивание собственных налоговых и неналоговых доходов;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сохранение объема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5C5BC0" w:rsidRPr="00662144">
        <w:rPr>
          <w:rFonts w:ascii="Times New Roman" w:hAnsi="Times New Roman" w:cs="Times New Roman"/>
          <w:sz w:val="28"/>
          <w:szCs w:val="28"/>
        </w:rPr>
        <w:t>дефицита</w:t>
      </w:r>
      <w:r w:rsidRPr="00662144">
        <w:rPr>
          <w:rFonts w:ascii="Times New Roman" w:hAnsi="Times New Roman" w:cs="Times New Roman"/>
          <w:sz w:val="28"/>
          <w:szCs w:val="28"/>
        </w:rPr>
        <w:t xml:space="preserve"> на экономически безопасном уровне;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lastRenderedPageBreak/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взвешенный, экономически обоснованный подход при принятии новых расходных обязательств;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отношений;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развитие системы муниципального контроля.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Основным риском реализации программы является возможное снижение темпов экономического роста, что может повлечь увеличение дефицита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FA3D5F" w:rsidRPr="00662144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Ленинградской области </w:t>
      </w:r>
      <w:r w:rsidRPr="00662144">
        <w:rPr>
          <w:rFonts w:ascii="Times New Roman" w:hAnsi="Times New Roman" w:cs="Times New Roman"/>
          <w:sz w:val="28"/>
          <w:szCs w:val="28"/>
        </w:rPr>
        <w:t xml:space="preserve">и поселений. Кроме того, существуют риски использования при формировании документов </w:t>
      </w:r>
      <w:r w:rsidRPr="008F0ECF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(бюджетной стратегии, муниципальных программ) </w:t>
      </w:r>
      <w:r w:rsidRPr="00662144">
        <w:rPr>
          <w:rFonts w:ascii="Times New Roman" w:hAnsi="Times New Roman" w:cs="Times New Roman"/>
          <w:sz w:val="28"/>
          <w:szCs w:val="28"/>
        </w:rPr>
        <w:t>прогноза расходов, не соответствующего прогнозу доходов.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Для управления финансовыми рисками при реализации муниципальной программы основной мерой правового регулирования станет утверждение долгосрочной бюджетной стратегии </w:t>
      </w:r>
      <w:r w:rsidR="00FA3D5F" w:rsidRPr="00662144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Ленинградской области </w:t>
      </w:r>
      <w:r w:rsidRPr="00662144">
        <w:rPr>
          <w:rFonts w:ascii="Times New Roman" w:hAnsi="Times New Roman" w:cs="Times New Roman"/>
          <w:sz w:val="28"/>
          <w:szCs w:val="28"/>
        </w:rPr>
        <w:t xml:space="preserve">после утверждения аналогичного документа на региональном уровне и прогноза долгосрочного социально-экономического развития </w:t>
      </w:r>
      <w:r w:rsidR="005C5BC0" w:rsidRPr="00662144">
        <w:rPr>
          <w:rFonts w:ascii="Times New Roman" w:hAnsi="Times New Roman" w:cs="Times New Roman"/>
          <w:sz w:val="28"/>
          <w:szCs w:val="28"/>
        </w:rPr>
        <w:t>Волосовского района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>до 2030 года.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Минимизации рисков будет способствовать совершенствование нормативной правовой базы, регламентирующей бюджетный процесс и межбюджетные отношения в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2F29D9" w:rsidRPr="00662144">
        <w:rPr>
          <w:rFonts w:ascii="Times New Roman" w:hAnsi="Times New Roman" w:cs="Times New Roman"/>
          <w:sz w:val="28"/>
          <w:szCs w:val="28"/>
        </w:rPr>
        <w:t>Волосовском</w:t>
      </w:r>
      <w:r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FA3D5F" w:rsidRPr="0066214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62144">
        <w:rPr>
          <w:rFonts w:ascii="Times New Roman" w:hAnsi="Times New Roman" w:cs="Times New Roman"/>
          <w:sz w:val="28"/>
          <w:szCs w:val="28"/>
        </w:rPr>
        <w:t>районе</w:t>
      </w:r>
      <w:r w:rsidR="00FA3D5F" w:rsidRPr="0066214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62144">
        <w:rPr>
          <w:rFonts w:ascii="Times New Roman" w:hAnsi="Times New Roman" w:cs="Times New Roman"/>
          <w:sz w:val="28"/>
          <w:szCs w:val="28"/>
        </w:rPr>
        <w:t xml:space="preserve">, своевременное принятие решений о бюджете </w:t>
      </w:r>
      <w:r w:rsidR="002F29D9" w:rsidRPr="00662144">
        <w:rPr>
          <w:rFonts w:ascii="Times New Roman" w:hAnsi="Times New Roman" w:cs="Times New Roman"/>
          <w:sz w:val="28"/>
          <w:szCs w:val="28"/>
        </w:rPr>
        <w:t>Волосовского</w:t>
      </w:r>
      <w:r w:rsidRPr="00662144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и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>отчет</w:t>
      </w:r>
      <w:r w:rsidR="002E64F7" w:rsidRPr="00662144">
        <w:rPr>
          <w:rFonts w:ascii="Times New Roman" w:hAnsi="Times New Roman" w:cs="Times New Roman"/>
          <w:sz w:val="28"/>
          <w:szCs w:val="28"/>
        </w:rPr>
        <w:t>а</w:t>
      </w:r>
      <w:r w:rsidRPr="00662144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FA3D5F" w:rsidRPr="00662144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r w:rsidRPr="00662144">
        <w:rPr>
          <w:rFonts w:ascii="Times New Roman" w:hAnsi="Times New Roman" w:cs="Times New Roman"/>
          <w:sz w:val="28"/>
          <w:szCs w:val="28"/>
        </w:rPr>
        <w:t>.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Муниципальная программа имеет существенные отличия от большинства других муниципальных программ </w:t>
      </w:r>
      <w:r w:rsidR="00FA3D5F" w:rsidRPr="00662144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r w:rsidRPr="00662144">
        <w:rPr>
          <w:rFonts w:ascii="Times New Roman" w:hAnsi="Times New Roman" w:cs="Times New Roman"/>
          <w:sz w:val="28"/>
          <w:szCs w:val="28"/>
        </w:rPr>
        <w:t xml:space="preserve">. Она является «обеспечивающей», то </w:t>
      </w:r>
      <w:r w:rsidR="00F117AD" w:rsidRPr="00662144">
        <w:rPr>
          <w:rFonts w:ascii="Times New Roman" w:hAnsi="Times New Roman" w:cs="Times New Roman"/>
          <w:sz w:val="28"/>
          <w:szCs w:val="28"/>
        </w:rPr>
        <w:t>есть,</w:t>
      </w:r>
      <w:r w:rsidRPr="00662144">
        <w:rPr>
          <w:rFonts w:ascii="Times New Roman" w:hAnsi="Times New Roman" w:cs="Times New Roman"/>
          <w:sz w:val="28"/>
          <w:szCs w:val="28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166B6E" w:rsidRPr="00662144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Следует также учитывать, что качество управления муниципальными финансами, в том числе эффективность расходов бюджета </w:t>
      </w:r>
      <w:r w:rsidR="00FA3D5F" w:rsidRPr="00662144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r w:rsidRPr="00662144">
        <w:rPr>
          <w:rFonts w:ascii="Times New Roman" w:hAnsi="Times New Roman" w:cs="Times New Roman"/>
          <w:sz w:val="28"/>
          <w:szCs w:val="28"/>
        </w:rPr>
        <w:t xml:space="preserve">, зависит от действий всех </w:t>
      </w:r>
      <w:r w:rsidRPr="0066214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бюджетного процесса, а не только </w:t>
      </w:r>
      <w:r w:rsidR="002F29D9" w:rsidRPr="0066214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62144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2F29D9" w:rsidRPr="00662144">
        <w:rPr>
          <w:rFonts w:ascii="Times New Roman" w:hAnsi="Times New Roman" w:cs="Times New Roman"/>
          <w:sz w:val="28"/>
          <w:szCs w:val="28"/>
        </w:rPr>
        <w:t>а</w:t>
      </w:r>
      <w:r w:rsidRPr="0066214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9D9" w:rsidRPr="0066214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>район</w:t>
      </w:r>
      <w:r w:rsidR="00FE5010" w:rsidRPr="0066214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62144">
        <w:rPr>
          <w:rFonts w:ascii="Times New Roman" w:hAnsi="Times New Roman" w:cs="Times New Roman"/>
          <w:sz w:val="28"/>
          <w:szCs w:val="28"/>
        </w:rPr>
        <w:t xml:space="preserve">, осуществляющего организацию составления и исполнения бюджета </w:t>
      </w:r>
      <w:r w:rsidR="002F29D9" w:rsidRPr="00662144">
        <w:rPr>
          <w:rFonts w:ascii="Times New Roman" w:hAnsi="Times New Roman" w:cs="Times New Roman"/>
          <w:sz w:val="28"/>
          <w:szCs w:val="28"/>
        </w:rPr>
        <w:t>Волосовского муниципального</w:t>
      </w:r>
      <w:r w:rsidRPr="006621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5010" w:rsidRPr="0066214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62144">
        <w:rPr>
          <w:rFonts w:ascii="Times New Roman" w:hAnsi="Times New Roman" w:cs="Times New Roman"/>
          <w:sz w:val="28"/>
          <w:szCs w:val="28"/>
        </w:rPr>
        <w:t>.</w:t>
      </w:r>
    </w:p>
    <w:p w:rsidR="00E31C43" w:rsidRPr="00662144" w:rsidRDefault="00E31C43" w:rsidP="00897052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6C5" w:rsidRPr="00662144" w:rsidRDefault="002D46C5" w:rsidP="005B659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DCC" w:rsidRPr="00662144" w:rsidRDefault="00456A82" w:rsidP="005B659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44">
        <w:rPr>
          <w:rFonts w:ascii="Times New Roman" w:hAnsi="Times New Roman" w:cs="Times New Roman"/>
          <w:b/>
          <w:sz w:val="28"/>
          <w:szCs w:val="28"/>
        </w:rPr>
        <w:t>II</w:t>
      </w:r>
      <w:r w:rsidR="00222863" w:rsidRPr="006621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2DCC" w:rsidRPr="00662144">
        <w:rPr>
          <w:rFonts w:ascii="Times New Roman" w:hAnsi="Times New Roman" w:cs="Times New Roman"/>
          <w:b/>
          <w:sz w:val="28"/>
          <w:szCs w:val="28"/>
        </w:rPr>
        <w:t>Приоритеты и цели органов местного самоуправления Волосовского муниципального района в сфере реализации муниципальной программы</w:t>
      </w:r>
      <w:r w:rsidR="000F1711" w:rsidRPr="0066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CC" w:rsidRPr="00662144">
        <w:rPr>
          <w:rFonts w:ascii="Times New Roman" w:hAnsi="Times New Roman" w:cs="Times New Roman"/>
          <w:b/>
          <w:sz w:val="28"/>
          <w:szCs w:val="28"/>
        </w:rPr>
        <w:t>«Управление муниципальными</w:t>
      </w:r>
      <w:r w:rsidR="00875CE9" w:rsidRPr="0066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CC" w:rsidRPr="00662144">
        <w:rPr>
          <w:rFonts w:ascii="Times New Roman" w:hAnsi="Times New Roman" w:cs="Times New Roman"/>
          <w:b/>
          <w:sz w:val="28"/>
          <w:szCs w:val="28"/>
        </w:rPr>
        <w:t>финансами Волосовского</w:t>
      </w:r>
      <w:r w:rsidR="00875CE9" w:rsidRPr="0066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CC" w:rsidRPr="0066214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75CE9" w:rsidRPr="0066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CC" w:rsidRPr="0066214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5B6596" w:rsidRPr="00662144">
        <w:rPr>
          <w:rFonts w:ascii="Times New Roman" w:hAnsi="Times New Roman" w:cs="Times New Roman"/>
          <w:b/>
          <w:sz w:val="28"/>
          <w:szCs w:val="28"/>
        </w:rPr>
        <w:br/>
      </w:r>
      <w:r w:rsidR="00812DCC" w:rsidRPr="00662144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  <w:r w:rsidR="000E32C9" w:rsidRPr="00662144">
        <w:rPr>
          <w:rFonts w:ascii="Times New Roman" w:hAnsi="Times New Roman" w:cs="Times New Roman"/>
          <w:b/>
          <w:sz w:val="28"/>
          <w:szCs w:val="28"/>
        </w:rPr>
        <w:t>.</w:t>
      </w:r>
    </w:p>
    <w:p w:rsidR="009772B1" w:rsidRPr="00662144" w:rsidRDefault="009772B1" w:rsidP="00897052">
      <w:pPr>
        <w:pStyle w:val="a6"/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DCC" w:rsidRPr="00662144" w:rsidRDefault="00812DCC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Приоритетные цели в сфере реализации муниципальной программы «Управление муниципальными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>финансами Волосовского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>муниципального</w:t>
      </w:r>
      <w:r w:rsidR="00875CE9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>района Ленинградской области» согласуются с основными положениями, изложенными в федеральных, региональных и муниципальных нормативно-правовых актах, составляющих основу для разработки программы:</w:t>
      </w:r>
    </w:p>
    <w:p w:rsidR="00D2276D" w:rsidRPr="00662144" w:rsidRDefault="00432525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2276D" w:rsidRPr="00662144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D2276D" w:rsidRPr="0066214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D2276D" w:rsidRPr="00662144" w:rsidRDefault="00432525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2276D" w:rsidRPr="00662144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="00D2276D" w:rsidRPr="00662144">
        <w:rPr>
          <w:rFonts w:ascii="Times New Roman" w:hAnsi="Times New Roman" w:cs="Times New Roman"/>
          <w:sz w:val="28"/>
          <w:szCs w:val="28"/>
        </w:rPr>
        <w:t xml:space="preserve"> повышения эффективности бюджетных расходов в 2019-2024 годах, утвержденная распоряжением Правительства Российской Федерации от 31 января 2019 г. N 117-р;</w:t>
      </w:r>
    </w:p>
    <w:p w:rsidR="00D2276D" w:rsidRPr="00662144" w:rsidRDefault="00432525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2276D" w:rsidRPr="00662144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D2276D" w:rsidRPr="0066214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D2276D" w:rsidRPr="00662144" w:rsidRDefault="00432525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2276D" w:rsidRPr="00662144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="00D2276D" w:rsidRPr="00662144">
        <w:rPr>
          <w:rFonts w:ascii="Times New Roman" w:hAnsi="Times New Roman" w:cs="Times New Roman"/>
          <w:sz w:val="28"/>
          <w:szCs w:val="28"/>
        </w:rPr>
        <w:t xml:space="preserve"> создания и развития государственной интегрированной информационной системы управления общественными финансами "Электронный бюджет", одобренная распоряжением Правительства Российской Федерации от 20 июля 2011 г. N 1275-р;</w:t>
      </w:r>
    </w:p>
    <w:p w:rsidR="00D2276D" w:rsidRPr="00662144" w:rsidRDefault="00432525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2276D" w:rsidRPr="0066214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2276D" w:rsidRPr="00662144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утвержденное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бюджет";</w:t>
      </w:r>
    </w:p>
    <w:p w:rsidR="00D2276D" w:rsidRDefault="00432525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2276D" w:rsidRPr="00662144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="00D2276D" w:rsidRPr="0066214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до 2030 года, утвержденная областным законом</w:t>
      </w:r>
      <w:r w:rsidR="008E67B3" w:rsidRPr="00662144">
        <w:rPr>
          <w:rFonts w:ascii="Times New Roman" w:hAnsi="Times New Roman" w:cs="Times New Roman"/>
          <w:sz w:val="28"/>
          <w:szCs w:val="28"/>
        </w:rPr>
        <w:t xml:space="preserve"> от 8 августа 2016 года N 76-оз.</w:t>
      </w:r>
    </w:p>
    <w:p w:rsidR="008F0ECF" w:rsidRPr="008F0ECF" w:rsidRDefault="008F0ECF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CF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Волосовского муниципального района Ленинградской области на период до 2030 года, утвержденной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ECF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области от 24 мая 2017 года № 181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863" w:rsidRPr="008F0ECF" w:rsidRDefault="00D2276D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44">
        <w:rPr>
          <w:rFonts w:ascii="Times New Roman" w:hAnsi="Times New Roman" w:cs="Times New Roman"/>
          <w:sz w:val="28"/>
          <w:szCs w:val="28"/>
        </w:rPr>
        <w:t xml:space="preserve">Муниципальная программа не является непосредственно увязанной с достижением определенных конечных социально-экономических целей развития района, но обеспечивает значительный (по ряду направлений - решающий)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финансово-экономической стабильности через мероприятия по </w:t>
      </w:r>
      <w:r w:rsidR="00222863" w:rsidRPr="00662144">
        <w:rPr>
          <w:rFonts w:ascii="Times New Roman" w:hAnsi="Times New Roman" w:cs="Times New Roman"/>
          <w:sz w:val="28"/>
          <w:szCs w:val="28"/>
        </w:rPr>
        <w:t>обеспечени</w:t>
      </w:r>
      <w:r w:rsidRPr="00662144">
        <w:rPr>
          <w:rFonts w:ascii="Times New Roman" w:hAnsi="Times New Roman" w:cs="Times New Roman"/>
          <w:sz w:val="28"/>
          <w:szCs w:val="28"/>
        </w:rPr>
        <w:t>ю</w:t>
      </w:r>
      <w:r w:rsidR="00222863" w:rsidRPr="00662144">
        <w:rPr>
          <w:rFonts w:ascii="Times New Roman" w:hAnsi="Times New Roman" w:cs="Times New Roman"/>
          <w:sz w:val="28"/>
          <w:szCs w:val="28"/>
        </w:rPr>
        <w:t xml:space="preserve"> долгосрочной </w:t>
      </w:r>
      <w:r w:rsidR="00222863" w:rsidRPr="008F0ECF">
        <w:rPr>
          <w:rFonts w:ascii="Times New Roman" w:hAnsi="Times New Roman" w:cs="Times New Roman"/>
          <w:sz w:val="28"/>
          <w:szCs w:val="28"/>
        </w:rPr>
        <w:t>сбалансированности и устойчивости бюджета</w:t>
      </w:r>
      <w:r w:rsidR="00875CE9" w:rsidRPr="008F0ECF">
        <w:rPr>
          <w:rFonts w:ascii="Times New Roman" w:hAnsi="Times New Roman" w:cs="Times New Roman"/>
          <w:sz w:val="28"/>
          <w:szCs w:val="28"/>
        </w:rPr>
        <w:t xml:space="preserve"> </w:t>
      </w:r>
      <w:r w:rsidR="00222863" w:rsidRPr="008F0EC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  <w:r w:rsidRPr="008F0ECF">
        <w:rPr>
          <w:rFonts w:ascii="Times New Roman" w:hAnsi="Times New Roman" w:cs="Times New Roman"/>
          <w:sz w:val="28"/>
          <w:szCs w:val="28"/>
        </w:rPr>
        <w:t xml:space="preserve"> и </w:t>
      </w:r>
      <w:r w:rsidR="00222863" w:rsidRPr="008F0ECF">
        <w:rPr>
          <w:rFonts w:ascii="Times New Roman" w:hAnsi="Times New Roman" w:cs="Times New Roman"/>
          <w:sz w:val="28"/>
          <w:szCs w:val="28"/>
        </w:rPr>
        <w:t>создание условий</w:t>
      </w:r>
      <w:proofErr w:type="gramEnd"/>
      <w:r w:rsidR="00222863" w:rsidRPr="008F0ECF">
        <w:rPr>
          <w:rFonts w:ascii="Times New Roman" w:hAnsi="Times New Roman" w:cs="Times New Roman"/>
          <w:sz w:val="28"/>
          <w:szCs w:val="28"/>
        </w:rPr>
        <w:t xml:space="preserve"> для эффективного управления муниципальными финансами поселений.</w:t>
      </w:r>
    </w:p>
    <w:p w:rsidR="007C62E0" w:rsidRPr="008F0ECF" w:rsidRDefault="007C62E0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CF">
        <w:rPr>
          <w:rFonts w:ascii="Times New Roman" w:hAnsi="Times New Roman" w:cs="Times New Roman"/>
          <w:sz w:val="28"/>
          <w:szCs w:val="28"/>
        </w:rPr>
        <w:t>Муниципальная программа направлена на достижение целей государственной политики в сфере социально-экономического развития Волосовского муниципального района Ленинградской области.</w:t>
      </w:r>
    </w:p>
    <w:p w:rsidR="007C62E0" w:rsidRPr="008F0ECF" w:rsidRDefault="007C62E0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CF">
        <w:rPr>
          <w:rFonts w:ascii="Times New Roman" w:hAnsi="Times New Roman" w:cs="Times New Roman"/>
          <w:sz w:val="28"/>
          <w:szCs w:val="28"/>
        </w:rPr>
        <w:t>С учетом приоритетов государственной политики целью реализации муниципальной программы является обеспечение долгосрочной сбалансированности бюджета Волосовского муниципального района Ленинградской области и повышения качества управления общественными финансами.</w:t>
      </w:r>
    </w:p>
    <w:p w:rsidR="007C62E0" w:rsidRPr="008F0ECF" w:rsidRDefault="007C62E0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CF">
        <w:rPr>
          <w:rFonts w:ascii="Times New Roman" w:hAnsi="Times New Roman" w:cs="Times New Roman"/>
          <w:sz w:val="28"/>
          <w:szCs w:val="28"/>
        </w:rPr>
        <w:t>Достижение цели будет обеспечиваться решением следующих задач:</w:t>
      </w:r>
    </w:p>
    <w:p w:rsidR="007C62E0" w:rsidRPr="008F0ECF" w:rsidRDefault="007C62E0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CF">
        <w:rPr>
          <w:rFonts w:ascii="Times New Roman" w:hAnsi="Times New Roman" w:cs="Times New Roman"/>
          <w:sz w:val="28"/>
          <w:szCs w:val="28"/>
        </w:rPr>
        <w:t>Задача 1. Обеспечение устойчивого исполнения бюджетов муниципальных образований Волосовского муниципального района Ленинградской области.</w:t>
      </w:r>
    </w:p>
    <w:p w:rsidR="00E27F01" w:rsidRPr="008F0ECF" w:rsidRDefault="00766473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CF">
        <w:rPr>
          <w:rFonts w:ascii="Times New Roman" w:hAnsi="Times New Roman" w:cs="Times New Roman"/>
          <w:sz w:val="28"/>
          <w:szCs w:val="28"/>
        </w:rPr>
        <w:t>Решение задачи обеспечивает с</w:t>
      </w:r>
      <w:r w:rsidR="00E27F01" w:rsidRPr="008F0ECF">
        <w:rPr>
          <w:rFonts w:ascii="Times New Roman" w:hAnsi="Times New Roman" w:cs="Times New Roman"/>
          <w:sz w:val="28"/>
          <w:szCs w:val="28"/>
        </w:rPr>
        <w:t>оздание условий для устойчивого исполнения бюджетов муниципальных образований Волосовского муниципально</w:t>
      </w:r>
      <w:r w:rsidRPr="008F0ECF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области,  обеспечение бюджетного процесса </w:t>
      </w:r>
      <w:r w:rsidR="000E60C0" w:rsidRPr="008F0ECF">
        <w:rPr>
          <w:rFonts w:ascii="Times New Roman" w:hAnsi="Times New Roman" w:cs="Times New Roman"/>
          <w:sz w:val="28"/>
          <w:szCs w:val="28"/>
        </w:rPr>
        <w:t xml:space="preserve">в части формирования, исполнения </w:t>
      </w:r>
      <w:r w:rsidRPr="008F0ECF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0E60C0" w:rsidRPr="008F0EC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F0ECF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законодательством.</w:t>
      </w:r>
    </w:p>
    <w:p w:rsidR="007C62E0" w:rsidRPr="008F0ECF" w:rsidRDefault="007C62E0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CF">
        <w:rPr>
          <w:rFonts w:ascii="Times New Roman" w:hAnsi="Times New Roman" w:cs="Times New Roman"/>
          <w:sz w:val="28"/>
          <w:szCs w:val="28"/>
        </w:rPr>
        <w:t>Задача 2. Обеспечение сбалансированности бюджетов муниципальных образований Волосовского муниципального района Ленинградской области.</w:t>
      </w:r>
    </w:p>
    <w:p w:rsidR="00E27F01" w:rsidRPr="008F0ECF" w:rsidRDefault="00766473" w:rsidP="008F0ECF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</w:t>
      </w:r>
      <w:r w:rsidR="00E27F01"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7F01"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равных возможностей доступа граждан к </w:t>
      </w:r>
      <w:r w:rsidR="00E27F01"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услугам, предоставляемым за счет средств бюджетов муниципальных образований поселений Волосовского муниципального района Ленинградской области</w:t>
      </w:r>
      <w:r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ECF"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работу  над </w:t>
      </w:r>
      <w:r w:rsidR="00E27F01"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r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F01"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</w:t>
      </w:r>
      <w:r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F01"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сохранение</w:t>
      </w:r>
      <w:r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F01"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среднесрочном периоде установленного </w:t>
      </w:r>
      <w:proofErr w:type="gramStart"/>
      <w:r w:rsidR="00E27F01"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 выравнивания расчетной бюджетной обеспеченности муниципальных образований поселений</w:t>
      </w:r>
      <w:proofErr w:type="gramEnd"/>
      <w:r w:rsidR="00E27F01"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Волосовского муниципального района Ленинградской области. Инструментом реализации мероприятий  являются дотации на выравнивание бюджетной обеспеченности муниципальных образований поселений Волосовского муниципального района Ленинградской области, в том числе расчет их распределения.</w:t>
      </w:r>
    </w:p>
    <w:p w:rsidR="00766473" w:rsidRPr="008F0ECF" w:rsidRDefault="00766473" w:rsidP="008F0ECF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муниципальных образований поселений Волосовского муниципального района Ленинградской области предусмотрено в качестве получателей иных межбюджетных трансфертов на поддержку мер по обеспечению сбалансированности бюджетов муниципальных образований поселений Волосовского муниципального района Ленинградской области, которые предоставляются в целях финансового обеспечения исполнения расходных обязательств муниципальных образований поселений при недостатке собственных доходов, для решения вопросов местного значения.</w:t>
      </w:r>
      <w:proofErr w:type="gramEnd"/>
    </w:p>
    <w:p w:rsidR="002D46C5" w:rsidRPr="008F0ECF" w:rsidRDefault="002D46C5" w:rsidP="008F0ECF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3. Повышение качества упра</w:t>
      </w:r>
      <w:r w:rsidR="00E27F01"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муниципальными финансами и </w:t>
      </w:r>
      <w:r w:rsidR="00CF63A4"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открытости и прозрачности представления информации о бюджетном процессе в муниципальном образовании Волосовский муниципальный район.</w:t>
      </w:r>
    </w:p>
    <w:p w:rsidR="00766473" w:rsidRPr="008F0ECF" w:rsidRDefault="00766473" w:rsidP="008F0ECF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F0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обеспечивает формирование и публикация в открытых источниках информации о бюджетном процессе в  Волосовском районе,  своевременное предоставление информации  о формировании и исполнении бюджета  Волосовского муниципального</w:t>
      </w:r>
      <w:r w:rsidRPr="008F0EC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766473" w:rsidRPr="008F0ECF" w:rsidRDefault="00766473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E6" w:rsidRPr="00662144" w:rsidRDefault="00225CE6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25CE6" w:rsidRPr="00662144" w:rsidSect="00225CE6">
          <w:type w:val="continuous"/>
          <w:pgSz w:w="11906" w:h="16838"/>
          <w:pgMar w:top="993" w:right="991" w:bottom="992" w:left="1701" w:header="709" w:footer="709" w:gutter="0"/>
          <w:cols w:space="708"/>
          <w:docGrid w:linePitch="360"/>
        </w:sectPr>
      </w:pPr>
    </w:p>
    <w:p w:rsidR="00625B81" w:rsidRPr="00662144" w:rsidRDefault="00625B81" w:rsidP="00625B8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25B81" w:rsidRPr="00662144" w:rsidRDefault="00625B81" w:rsidP="00625B8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625B81" w:rsidRPr="00662144" w:rsidRDefault="00625B81" w:rsidP="00625B8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625B81" w:rsidRPr="00662144" w:rsidRDefault="00625B81" w:rsidP="00625B8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625B81" w:rsidRPr="00662144" w:rsidRDefault="00625B81" w:rsidP="00625B8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AE450F" w:rsidRPr="00662144" w:rsidRDefault="00AE450F" w:rsidP="00AE450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21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Перечень проектов и </w:t>
      </w:r>
      <w:r w:rsidR="00662144" w:rsidRPr="006621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комплексов процессных </w:t>
      </w:r>
      <w:r w:rsidRPr="00662144">
        <w:rPr>
          <w:rFonts w:ascii="Times New Roman" w:hAnsi="Times New Roman" w:cs="Times New Roman"/>
          <w:b/>
          <w:sz w:val="24"/>
          <w:szCs w:val="24"/>
          <w:lang w:eastAsia="en-US"/>
        </w:rPr>
        <w:t>мероприятий муниципальной программы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5"/>
        <w:gridCol w:w="1843"/>
        <w:gridCol w:w="2835"/>
        <w:gridCol w:w="2976"/>
        <w:gridCol w:w="2425"/>
        <w:gridCol w:w="1828"/>
      </w:tblGrid>
      <w:tr w:rsidR="00662144" w:rsidRPr="00662144" w:rsidTr="00662144">
        <w:trPr>
          <w:trHeight w:val="51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E450F" w:rsidRPr="00662144" w:rsidRDefault="00AE450F" w:rsidP="006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50F" w:rsidRPr="00662144" w:rsidRDefault="00AE450F" w:rsidP="006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:rsidR="00AE450F" w:rsidRPr="00662144" w:rsidRDefault="00662144" w:rsidP="006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комплекса процессных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E450F" w:rsidRPr="00662144" w:rsidRDefault="00AE450F" w:rsidP="006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E450F" w:rsidRPr="00662144" w:rsidRDefault="00AE450F" w:rsidP="006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E450F" w:rsidRPr="00662144" w:rsidRDefault="00AE450F" w:rsidP="006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AE450F" w:rsidRPr="00662144" w:rsidRDefault="00AE450F" w:rsidP="006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E450F" w:rsidRPr="00662144" w:rsidRDefault="00AE450F" w:rsidP="006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AE450F" w:rsidRPr="00662144" w:rsidRDefault="00AE450F" w:rsidP="006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AE450F" w:rsidRPr="00662144" w:rsidRDefault="00AE450F" w:rsidP="006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Цели (задачи)</w:t>
            </w:r>
          </w:p>
          <w:p w:rsidR="00AE450F" w:rsidRPr="00662144" w:rsidRDefault="00AE450F" w:rsidP="006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</w:p>
          <w:p w:rsidR="00AE450F" w:rsidRPr="00662144" w:rsidRDefault="00AE450F" w:rsidP="006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по реализации Стратегии</w:t>
            </w:r>
          </w:p>
        </w:tc>
      </w:tr>
      <w:tr w:rsidR="00662144" w:rsidRPr="00662144" w:rsidTr="00662144">
        <w:trPr>
          <w:trHeight w:val="517"/>
        </w:trPr>
        <w:tc>
          <w:tcPr>
            <w:tcW w:w="540" w:type="dxa"/>
            <w:vMerge/>
            <w:shd w:val="clear" w:color="auto" w:fill="auto"/>
          </w:tcPr>
          <w:p w:rsidR="00AE450F" w:rsidRPr="00662144" w:rsidRDefault="00AE450F" w:rsidP="00AE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AE450F" w:rsidRPr="00662144" w:rsidRDefault="00AE450F" w:rsidP="00AE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50F" w:rsidRPr="00662144" w:rsidRDefault="00AE450F" w:rsidP="00AE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450F" w:rsidRPr="00662144" w:rsidRDefault="00AE450F" w:rsidP="00AE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E450F" w:rsidRPr="00662144" w:rsidRDefault="00AE450F" w:rsidP="00AE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AE450F" w:rsidRPr="00662144" w:rsidRDefault="00AE450F" w:rsidP="00AE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AE450F" w:rsidRPr="00662144" w:rsidRDefault="00AE450F" w:rsidP="00AE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44" w:rsidRPr="00662144" w:rsidTr="00662144">
        <w:trPr>
          <w:trHeight w:val="517"/>
        </w:trPr>
        <w:tc>
          <w:tcPr>
            <w:tcW w:w="540" w:type="dxa"/>
            <w:shd w:val="clear" w:color="auto" w:fill="auto"/>
          </w:tcPr>
          <w:p w:rsidR="00AE450F" w:rsidRPr="00662144" w:rsidRDefault="00AE450F" w:rsidP="00AE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AE450F" w:rsidRPr="00662144" w:rsidRDefault="00AE450F" w:rsidP="00AE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50F" w:rsidRPr="00662144" w:rsidRDefault="00AE450F" w:rsidP="00AE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E450F" w:rsidRPr="00662144" w:rsidRDefault="00AE450F" w:rsidP="00AE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E450F" w:rsidRPr="00662144" w:rsidRDefault="00AE450F" w:rsidP="00AE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AE450F" w:rsidRPr="00662144" w:rsidRDefault="00AE450F" w:rsidP="00AE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AE450F" w:rsidRPr="00662144" w:rsidRDefault="00AE450F" w:rsidP="00AE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44" w:rsidRPr="00662144" w:rsidTr="00662144">
        <w:tc>
          <w:tcPr>
            <w:tcW w:w="540" w:type="dxa"/>
            <w:shd w:val="clear" w:color="auto" w:fill="auto"/>
          </w:tcPr>
          <w:p w:rsidR="00AE450F" w:rsidRPr="002275BE" w:rsidRDefault="00AE450F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AE450F" w:rsidRPr="002275BE" w:rsidRDefault="00AE450F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функций органов местного самоуправления"</w:t>
            </w:r>
          </w:p>
        </w:tc>
        <w:tc>
          <w:tcPr>
            <w:tcW w:w="1843" w:type="dxa"/>
            <w:shd w:val="clear" w:color="auto" w:fill="auto"/>
          </w:tcPr>
          <w:p w:rsidR="00AE450F" w:rsidRPr="002275BE" w:rsidRDefault="00AE450F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 xml:space="preserve">2020-2025 </w:t>
            </w:r>
            <w:proofErr w:type="spellStart"/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E450F" w:rsidRPr="002275BE" w:rsidRDefault="00AE450F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CF" w:rsidRPr="002275BE" w:rsidRDefault="008F0ECF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823F0" w:rsidRPr="002275BE" w:rsidRDefault="008F0ECF" w:rsidP="00D823F0">
            <w:pPr>
              <w:pStyle w:val="a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23F0" w:rsidRPr="002275BE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налоговых и неналоговых доходов бюджета района</w:t>
            </w:r>
            <w:r w:rsidR="00D823F0"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AE450F" w:rsidRPr="002275BE" w:rsidRDefault="008F0ECF" w:rsidP="00D823F0">
            <w:pPr>
              <w:pStyle w:val="a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  <w:r w:rsidR="00D823F0"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r w:rsidR="00AE450F"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оля  расходов  районного бюджета, формируемых в рамках программ к общему объему расходов районного бюджета 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</w:t>
            </w:r>
            <w:r w:rsidR="00AE450F"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Исполнение расходных обязательств бюджета района</w:t>
            </w:r>
          </w:p>
          <w:p w:rsidR="00D823F0" w:rsidRPr="002275BE" w:rsidRDefault="008F0ECF" w:rsidP="00D823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4.Р</w:t>
            </w:r>
            <w:r w:rsidR="00D823F0"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азмещение решения о бюджете</w:t>
            </w:r>
            <w:r w:rsidR="00625B81"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отчета об и</w:t>
            </w:r>
            <w:r w:rsidR="00625B81"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 w:rsidR="00625B81"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полнении,  «Бюджета для граждан»</w:t>
            </w:r>
            <w:r w:rsidR="00D823F0"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официальном сайте муниципального о</w:t>
            </w:r>
            <w:r w:rsidR="00D823F0"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</w:t>
            </w:r>
            <w:r w:rsidR="00D823F0"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разования</w:t>
            </w:r>
          </w:p>
          <w:p w:rsidR="00D823F0" w:rsidRPr="002275BE" w:rsidRDefault="00D823F0" w:rsidP="00D823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23F0" w:rsidRPr="002275BE" w:rsidRDefault="00D823F0" w:rsidP="00D823F0">
            <w:pPr>
              <w:pStyle w:val="a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AE450F" w:rsidRPr="002275BE" w:rsidRDefault="00AE450F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устойчивого исполнения бюджетов муниципальных образований Волосовского муниципального района Ленинградской области.</w:t>
            </w:r>
          </w:p>
          <w:p w:rsidR="00AE450F" w:rsidRPr="002275BE" w:rsidRDefault="00D823F0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муниципальными финансами, повышение открытости и прозрачности представления </w:t>
            </w:r>
            <w:r w:rsidRPr="0022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бюджетном процессе в муниципальном образовании Волосовский муниципальный район</w:t>
            </w:r>
          </w:p>
        </w:tc>
        <w:tc>
          <w:tcPr>
            <w:tcW w:w="1828" w:type="dxa"/>
            <w:shd w:val="clear" w:color="auto" w:fill="auto"/>
          </w:tcPr>
          <w:p w:rsidR="00AE450F" w:rsidRPr="00662144" w:rsidRDefault="00662144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837CE" w:rsidRPr="002275BE">
              <w:rPr>
                <w:rFonts w:ascii="Times New Roman" w:hAnsi="Times New Roman" w:cs="Times New Roman"/>
                <w:sz w:val="24"/>
                <w:szCs w:val="24"/>
              </w:rPr>
              <w:t>оздание развитой территории с высоким уровнем жизни</w:t>
            </w:r>
          </w:p>
        </w:tc>
      </w:tr>
      <w:tr w:rsidR="008F0ECF" w:rsidRPr="00662144" w:rsidTr="00662144">
        <w:tc>
          <w:tcPr>
            <w:tcW w:w="540" w:type="dxa"/>
            <w:shd w:val="clear" w:color="auto" w:fill="auto"/>
          </w:tcPr>
          <w:p w:rsidR="008F0ECF" w:rsidRPr="00662144" w:rsidRDefault="008F0ECF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8F0ECF" w:rsidRPr="00662144" w:rsidRDefault="008F0ECF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"Повышение финансовой устойчивости местных бюджетов"</w:t>
            </w:r>
          </w:p>
        </w:tc>
        <w:tc>
          <w:tcPr>
            <w:tcW w:w="1843" w:type="dxa"/>
            <w:shd w:val="clear" w:color="auto" w:fill="auto"/>
          </w:tcPr>
          <w:p w:rsidR="008F0ECF" w:rsidRPr="00662144" w:rsidRDefault="008F0ECF" w:rsidP="008F0E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 xml:space="preserve">2020-2025 </w:t>
            </w:r>
            <w:proofErr w:type="spellStart"/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F0ECF" w:rsidRPr="00662144" w:rsidRDefault="008F0ECF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0ECF" w:rsidRPr="00662144" w:rsidRDefault="008F0ECF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Расчет и предоставление дотаций на выравнивание бюджетной обеспеченности поселений;</w:t>
            </w:r>
          </w:p>
          <w:p w:rsidR="008F0ECF" w:rsidRPr="00662144" w:rsidRDefault="008F0ECF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 Волосовского муниципального района Ленинградской области в целях реализации полномочий по решению вопросов местного значения.</w:t>
            </w:r>
          </w:p>
          <w:p w:rsidR="008F0ECF" w:rsidRPr="00662144" w:rsidRDefault="008F0ECF" w:rsidP="00D823F0">
            <w:pPr>
              <w:pStyle w:val="a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дополнительной финансовой помощи бюджетам поселений  Волосовского муниципального района Ленинградской области</w:t>
            </w:r>
          </w:p>
        </w:tc>
        <w:tc>
          <w:tcPr>
            <w:tcW w:w="2425" w:type="dxa"/>
            <w:shd w:val="clear" w:color="auto" w:fill="auto"/>
          </w:tcPr>
          <w:p w:rsidR="008F0ECF" w:rsidRPr="00662144" w:rsidRDefault="008F0ECF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бюджетов муниципальных образований Волосовского муниципального района Ленинградской области.</w:t>
            </w:r>
          </w:p>
          <w:p w:rsidR="008F0ECF" w:rsidRPr="00662144" w:rsidRDefault="008F0ECF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8F0ECF" w:rsidRPr="00662144" w:rsidRDefault="008F0ECF" w:rsidP="00D82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Создание развитой территории с высоким уровнем жизни</w:t>
            </w:r>
          </w:p>
        </w:tc>
      </w:tr>
    </w:tbl>
    <w:p w:rsidR="00732EF0" w:rsidRPr="00662144" w:rsidRDefault="00AE450F" w:rsidP="00732EF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44">
        <w:rPr>
          <w:b/>
          <w:bCs/>
          <w:lang w:eastAsia="en-US"/>
        </w:rPr>
        <w:br w:type="page"/>
      </w:r>
    </w:p>
    <w:p w:rsidR="00A02671" w:rsidRPr="00662144" w:rsidRDefault="00A02671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5B81" w:rsidRPr="00662144">
        <w:rPr>
          <w:rFonts w:ascii="Times New Roman" w:hAnsi="Times New Roman" w:cs="Times New Roman"/>
          <w:sz w:val="28"/>
          <w:szCs w:val="28"/>
        </w:rPr>
        <w:t>2</w:t>
      </w:r>
      <w:r w:rsidRPr="0066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E17777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A02671" w:rsidRPr="00662144" w:rsidRDefault="00A02671" w:rsidP="00A02671">
      <w:pPr>
        <w:suppressAutoHyphens w:val="0"/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A02671" w:rsidRPr="00662144" w:rsidRDefault="00A02671" w:rsidP="00A02671">
      <w:pPr>
        <w:suppressAutoHyphens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662144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Сведения</w:t>
      </w:r>
    </w:p>
    <w:p w:rsidR="00A02671" w:rsidRPr="00662144" w:rsidRDefault="00A02671" w:rsidP="00A02671">
      <w:pPr>
        <w:suppressAutoHyphens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662144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 о показателях (индикаторах) муниципальной программы </w:t>
      </w:r>
      <w:r w:rsidR="00225CE6" w:rsidRPr="00662144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и их значениях</w:t>
      </w:r>
    </w:p>
    <w:p w:rsidR="00A02671" w:rsidRPr="00662144" w:rsidRDefault="00A02671" w:rsidP="00A02671">
      <w:pPr>
        <w:suppressAutoHyphens w:val="0"/>
        <w:spacing w:after="120" w:line="240" w:lineRule="auto"/>
        <w:ind w:right="-1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109"/>
        <w:gridCol w:w="1134"/>
        <w:gridCol w:w="1560"/>
        <w:gridCol w:w="1559"/>
        <w:gridCol w:w="1275"/>
        <w:gridCol w:w="1418"/>
        <w:gridCol w:w="1559"/>
        <w:gridCol w:w="1417"/>
      </w:tblGrid>
      <w:tr w:rsidR="00662144" w:rsidRPr="00662144" w:rsidTr="00D823F0">
        <w:trPr>
          <w:trHeight w:val="325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823F0" w:rsidRPr="00662144" w:rsidRDefault="00D823F0" w:rsidP="002118E0">
            <w:pPr>
              <w:suppressAutoHyphens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</w:t>
            </w:r>
          </w:p>
          <w:p w:rsidR="00D823F0" w:rsidRPr="00662144" w:rsidRDefault="00D823F0" w:rsidP="002118E0">
            <w:pPr>
              <w:suppressAutoHyphens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Показатель (индикатор) (наименов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Единица измер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D823F0" w:rsidRPr="00662144" w:rsidRDefault="00D823F0" w:rsidP="005B65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Значение  показателей (индикаторов)</w:t>
            </w:r>
          </w:p>
        </w:tc>
      </w:tr>
      <w:tr w:rsidR="00662144" w:rsidRPr="00662144" w:rsidTr="00D823F0">
        <w:trPr>
          <w:trHeight w:val="21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823F0" w:rsidRPr="00662144" w:rsidRDefault="00D823F0" w:rsidP="002118E0">
            <w:pPr>
              <w:suppressAutoHyphens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D823F0" w:rsidRPr="00662144" w:rsidRDefault="00D823F0" w:rsidP="005B65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662144" w:rsidRPr="00662144" w:rsidTr="00D823F0">
        <w:trPr>
          <w:trHeight w:val="261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211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pStyle w:val="12"/>
              <w:jc w:val="center"/>
              <w:rPr>
                <w:rFonts w:ascii="Times New Roman" w:hAnsi="Times New Roman"/>
              </w:rPr>
            </w:pPr>
            <w:r w:rsidRPr="00662144">
              <w:rPr>
                <w:rFonts w:ascii="Times New Roman" w:hAnsi="Times New Roman"/>
              </w:rPr>
              <w:t>Базовый</w:t>
            </w:r>
          </w:p>
          <w:p w:rsidR="00D823F0" w:rsidRPr="00662144" w:rsidRDefault="00D823F0" w:rsidP="005B6596">
            <w:pPr>
              <w:pStyle w:val="12"/>
              <w:jc w:val="center"/>
              <w:rPr>
                <w:rFonts w:ascii="Times New Roman" w:hAnsi="Times New Roman"/>
              </w:rPr>
            </w:pPr>
            <w:r w:rsidRPr="00662144">
              <w:rPr>
                <w:rFonts w:ascii="Times New Roman" w:hAnsi="Times New Roman"/>
              </w:rPr>
              <w:t>период</w:t>
            </w:r>
          </w:p>
          <w:p w:rsidR="00D823F0" w:rsidRPr="00662144" w:rsidRDefault="00D823F0" w:rsidP="005B659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D823F0" w:rsidRPr="00662144" w:rsidRDefault="00D823F0" w:rsidP="005B659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2022</w:t>
            </w:r>
          </w:p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</w:t>
            </w:r>
          </w:p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</w:t>
            </w:r>
          </w:p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2025</w:t>
            </w:r>
          </w:p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</w:tr>
      <w:tr w:rsidR="00662144" w:rsidRPr="00662144" w:rsidTr="00D823F0">
        <w:trPr>
          <w:trHeight w:val="258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3F0" w:rsidRPr="00662144" w:rsidRDefault="00D823F0" w:rsidP="002118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2275BE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2275BE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2275BE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2275BE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2275BE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2275BE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2275BE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2275BE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662144" w:rsidRPr="00662144" w:rsidTr="00D823F0">
        <w:trPr>
          <w:trHeight w:val="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823F0" w:rsidRPr="00662144" w:rsidRDefault="00D823F0" w:rsidP="008F0E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налоговых и неналоговых доходов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3F0" w:rsidRPr="00662144" w:rsidRDefault="00D823F0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</w:t>
            </w:r>
          </w:p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</w:t>
            </w:r>
          </w:p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</w:t>
            </w:r>
          </w:p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 110%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 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 110%</w:t>
            </w:r>
          </w:p>
        </w:tc>
      </w:tr>
      <w:tr w:rsidR="00662144" w:rsidRPr="00662144" w:rsidTr="00D823F0">
        <w:trPr>
          <w:trHeight w:val="310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8F0ECF" w:rsidP="00211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Доля  расходов  районного бюджета, формируемых в рамках программ к общему объему расходов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 95,1 %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 96 %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 97 %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 98 %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 98,1 %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 98,2 %</w:t>
            </w:r>
          </w:p>
        </w:tc>
      </w:tr>
      <w:tr w:rsidR="00662144" w:rsidRPr="00662144" w:rsidTr="00D823F0">
        <w:trPr>
          <w:trHeight w:val="310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8F0ECF" w:rsidP="002118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Исполнение расходных обязательств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20% - 1 квартал;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 45 % - полугодие;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 70% 9 месяцев;</w:t>
            </w:r>
          </w:p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Не менее 95 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%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Не менее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20% - 1 квартал;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 45 % - полугодие;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 70% 9 месяцев;</w:t>
            </w:r>
          </w:p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Не менее 95 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% 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Не менее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20% - 1 квартал;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 45 % - полугодие;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 70% 9 месяцев;</w:t>
            </w:r>
          </w:p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Не менее 95 % по итогам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Не менее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20% - 1 квартал;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 45 % - полугодие;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менее 70% 9 месяцев;</w:t>
            </w:r>
          </w:p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Не менее 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95 % по итогам г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20% - 1 квартал;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Не менее 70% 9 месяцев;</w:t>
            </w:r>
          </w:p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 </w:t>
            </w:r>
            <w:r w:rsidRPr="0066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по итогам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20% - 1 квартал;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D823F0" w:rsidRPr="00662144" w:rsidRDefault="00D823F0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Не менее 70% 9 месяцев;</w:t>
            </w:r>
          </w:p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66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95 % по итогам г</w:t>
            </w: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2144" w:rsidRPr="00662144" w:rsidTr="00D823F0">
        <w:trPr>
          <w:trHeight w:val="12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3F0" w:rsidRPr="008F0ECF" w:rsidRDefault="008F0ECF" w:rsidP="002118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Расчет дотаций на выравнивание бюджетной обеспеченности посел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ний за счет средств областного бю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жета Ленинградской области в соо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ветствии с порядком расчета</w:t>
            </w:r>
          </w:p>
          <w:p w:rsidR="00D823F0" w:rsidRPr="00662144" w:rsidRDefault="00D823F0" w:rsidP="005B659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662144" w:rsidRPr="00662144" w:rsidTr="00D823F0">
        <w:trPr>
          <w:trHeight w:val="1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823F0" w:rsidRPr="00662144" w:rsidRDefault="008F0ECF" w:rsidP="00CF63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Размещение решения о бюджете на официальном сайте муниципального образования</w:t>
            </w:r>
          </w:p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662144" w:rsidRPr="00662144" w:rsidTr="00D823F0">
        <w:trPr>
          <w:trHeight w:val="1775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823F0" w:rsidRPr="00662144" w:rsidRDefault="008F0ECF" w:rsidP="00CF63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Размещение решения об исполнении бюджета на официальном сайте м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ниципального образования</w:t>
            </w:r>
          </w:p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662144" w:rsidRPr="00662144" w:rsidTr="00D823F0">
        <w:trPr>
          <w:trHeight w:val="274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3F0" w:rsidRPr="00662144" w:rsidRDefault="008F0ECF" w:rsidP="00CF63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Размещение на официальном сайте муниципального образования "Бю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жета для граждан" по проекту реш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ния о бюджете и по годовому отчету об исполнении бюджета</w:t>
            </w:r>
          </w:p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662144" w:rsidRDefault="00D823F0" w:rsidP="005B65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621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</w:tbl>
    <w:p w:rsidR="00A02671" w:rsidRPr="00662144" w:rsidRDefault="00A02671" w:rsidP="00A026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621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23F0" w:rsidRPr="00662144" w:rsidRDefault="00D823F0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5B81" w:rsidRPr="00662144">
        <w:rPr>
          <w:rFonts w:ascii="Times New Roman" w:hAnsi="Times New Roman" w:cs="Times New Roman"/>
          <w:sz w:val="28"/>
          <w:szCs w:val="28"/>
        </w:rPr>
        <w:t>3</w:t>
      </w:r>
      <w:r w:rsidRPr="0066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0576C9" w:rsidRPr="00662144" w:rsidRDefault="000576C9" w:rsidP="00B455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62144">
        <w:rPr>
          <w:rFonts w:ascii="Times New Roman" w:hAnsi="Times New Roman" w:cs="Times New Roman"/>
          <w:b/>
          <w:sz w:val="28"/>
          <w:szCs w:val="28"/>
          <w:lang w:eastAsia="en-US"/>
        </w:rPr>
        <w:t>Сведения о пор</w:t>
      </w:r>
      <w:r w:rsidR="00225CE6" w:rsidRPr="00662144">
        <w:rPr>
          <w:rFonts w:ascii="Times New Roman" w:hAnsi="Times New Roman" w:cs="Times New Roman"/>
          <w:b/>
          <w:sz w:val="28"/>
          <w:szCs w:val="28"/>
          <w:lang w:eastAsia="en-US"/>
        </w:rPr>
        <w:t>ядке сбора информации и методике</w:t>
      </w:r>
      <w:r w:rsidRPr="006621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расчета показателя (индикатора)</w:t>
      </w:r>
    </w:p>
    <w:p w:rsidR="000576C9" w:rsidRPr="00662144" w:rsidRDefault="000576C9" w:rsidP="00B455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62144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6095"/>
        <w:gridCol w:w="2835"/>
      </w:tblGrid>
      <w:tr w:rsidR="00662144" w:rsidRPr="002275BE" w:rsidTr="0066214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0576C9" w:rsidRPr="002275BE" w:rsidRDefault="000576C9" w:rsidP="005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76C9" w:rsidRPr="002275BE" w:rsidRDefault="000576C9" w:rsidP="005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6C9" w:rsidRPr="002275BE" w:rsidRDefault="000576C9" w:rsidP="005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76C9" w:rsidRPr="002275BE" w:rsidRDefault="000576C9" w:rsidP="005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6C9" w:rsidRPr="002275BE" w:rsidRDefault="000576C9" w:rsidP="005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662144" w:rsidRPr="002275BE" w:rsidTr="00662144">
        <w:trPr>
          <w:trHeight w:val="1789"/>
          <w:tblHeader/>
        </w:trPr>
        <w:tc>
          <w:tcPr>
            <w:tcW w:w="675" w:type="dxa"/>
            <w:shd w:val="clear" w:color="auto" w:fill="auto"/>
            <w:vAlign w:val="center"/>
          </w:tcPr>
          <w:p w:rsidR="004E347B" w:rsidRPr="002275BE" w:rsidRDefault="004E347B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47B" w:rsidRPr="002275BE" w:rsidRDefault="004E347B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налоговых и неналоговых доходов бюджета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47B" w:rsidRPr="002275BE" w:rsidRDefault="004E347B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E347B" w:rsidRPr="002275BE" w:rsidRDefault="004E347B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= А / В × 100 %</w:t>
            </w:r>
            <w:proofErr w:type="gramStart"/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E347B" w:rsidRPr="002275BE" w:rsidRDefault="004E347B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 – объем </w:t>
            </w: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налоговых и неналоговых доходов бюджета района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фактически сложившийся  за отчетный период,</w:t>
            </w:r>
          </w:p>
          <w:p w:rsidR="004E347B" w:rsidRPr="002275BE" w:rsidRDefault="004E347B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- плановый объем </w:t>
            </w: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налоговых и неналоговых доходов бюджета района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за отчетный период</w:t>
            </w:r>
          </w:p>
          <w:p w:rsidR="005218E9" w:rsidRPr="002275BE" w:rsidRDefault="005218E9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Отчет об исполнении бюджета на 01 апреля, 01 июля, 01 октября отчетного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347B" w:rsidRPr="007C5320" w:rsidRDefault="005B65CB" w:rsidP="007C53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0">
              <w:rPr>
                <w:rFonts w:ascii="Times New Roman" w:hAnsi="Times New Roman" w:cs="Times New Roman"/>
                <w:sz w:val="24"/>
                <w:szCs w:val="24"/>
              </w:rPr>
              <w:t xml:space="preserve">Сектор доходов и налоговой политики отдела бюджетной политики и перспективного планирования </w:t>
            </w:r>
            <w:r w:rsidR="004E347B" w:rsidRPr="007C532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7C5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47B" w:rsidRPr="007C532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Pr="007C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144" w:rsidRPr="002275BE" w:rsidTr="00662144">
        <w:tc>
          <w:tcPr>
            <w:tcW w:w="675" w:type="dxa"/>
            <w:shd w:val="clear" w:color="auto" w:fill="auto"/>
            <w:vAlign w:val="center"/>
          </w:tcPr>
          <w:p w:rsidR="004E347B" w:rsidRPr="002275BE" w:rsidRDefault="004E347B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47B" w:rsidRPr="002275BE" w:rsidRDefault="004E347B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Доля  расходов районного бюджета, формируемых в рамках программ, к общему объему расходов  районного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47B" w:rsidRPr="002275BE" w:rsidRDefault="004E347B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E347B" w:rsidRPr="002275BE" w:rsidRDefault="004E347B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= А / В × 100 %</w:t>
            </w:r>
            <w:proofErr w:type="gramStart"/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E347B" w:rsidRPr="002275BE" w:rsidRDefault="004E347B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 – объем расходов районного бюджета в рамках программ, фактически сложившийся  за отчетный период,</w:t>
            </w:r>
          </w:p>
          <w:p w:rsidR="004E347B" w:rsidRPr="002275BE" w:rsidRDefault="004E347B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- общий объем расходов районного бюджета, фактически сложившийся  за отчетный период</w:t>
            </w:r>
            <w:r w:rsidR="005B65CB"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Отчет об исполнении бюджета на 01 апреля, 01 июля, 01 октября отчетного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347B" w:rsidRPr="002275BE" w:rsidRDefault="005B65CB" w:rsidP="007C53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Сектор отраслевого финансирования отдела бюджетной политики и перспективного планирования Комитет</w:t>
            </w:r>
            <w:r w:rsidR="007C5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</w:p>
        </w:tc>
      </w:tr>
      <w:tr w:rsidR="00662144" w:rsidRPr="002275BE" w:rsidTr="00662144">
        <w:tc>
          <w:tcPr>
            <w:tcW w:w="675" w:type="dxa"/>
            <w:shd w:val="clear" w:color="auto" w:fill="auto"/>
            <w:vAlign w:val="center"/>
          </w:tcPr>
          <w:p w:rsidR="00065125" w:rsidRPr="002275BE" w:rsidRDefault="00065125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5125" w:rsidRPr="002275BE" w:rsidRDefault="00065125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бюджета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5125" w:rsidRPr="002275BE" w:rsidRDefault="00065125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65125" w:rsidRPr="002275BE" w:rsidRDefault="00065125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= А / В × 100 %</w:t>
            </w:r>
            <w:proofErr w:type="gramStart"/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65125" w:rsidRPr="002275BE" w:rsidRDefault="00065125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 – объем расходов районного бюджета фактически сложившийся  за отчетный период,</w:t>
            </w:r>
          </w:p>
          <w:p w:rsidR="00065125" w:rsidRPr="002275BE" w:rsidRDefault="00065125" w:rsidP="005B65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- плановый объем расходов районного бюджета,   за отчетный период</w:t>
            </w:r>
          </w:p>
          <w:p w:rsidR="005B65CB" w:rsidRPr="002275BE" w:rsidRDefault="005B65CB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Отчет об исполнении бюджета на 01 апреля, 01 июля, 01 октября отчетного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5125" w:rsidRPr="002275BE" w:rsidRDefault="005B65CB" w:rsidP="007C53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Сектор отраслевого финансирования отдела бюджетной политики и перспективного планирования Комитет</w:t>
            </w:r>
            <w:r w:rsidR="007C5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</w:p>
        </w:tc>
      </w:tr>
      <w:tr w:rsidR="005B65CB" w:rsidRPr="002275BE" w:rsidTr="00662144">
        <w:tc>
          <w:tcPr>
            <w:tcW w:w="675" w:type="dxa"/>
            <w:shd w:val="clear" w:color="auto" w:fill="auto"/>
            <w:vAlign w:val="center"/>
          </w:tcPr>
          <w:p w:rsidR="005B65CB" w:rsidRPr="002275BE" w:rsidRDefault="005B65CB" w:rsidP="005B6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65CB" w:rsidRPr="002275BE" w:rsidRDefault="005B65CB" w:rsidP="005B6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Расчет дотаций на выравнивание бюджетной обеспеченности </w:t>
            </w:r>
            <w:r w:rsidRPr="00227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поселений за счет средств областного бюджета Ленинградской области в соответствии с порядком расчета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5CB" w:rsidRPr="002275BE" w:rsidRDefault="005B65CB" w:rsidP="005B65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65CB" w:rsidRPr="002275BE" w:rsidRDefault="005B65CB" w:rsidP="005B6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Рассчитывать и предоставлять дотации на выравнивание бюджетной обеспеченности поселений за счет средств </w:t>
            </w:r>
            <w:r w:rsidRPr="00227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областного бюджета в соответствии с </w:t>
            </w:r>
            <w:hyperlink r:id="rId14" w:history="1">
              <w:r w:rsidRPr="002275BE">
                <w:rPr>
                  <w:rFonts w:ascii="Times New Roman" w:eastAsiaTheme="minorHAnsi" w:hAnsi="Times New Roman" w:cs="Times New Roman"/>
                  <w:kern w:val="0"/>
                  <w:sz w:val="24"/>
                  <w:szCs w:val="24"/>
                  <w:lang w:eastAsia="en-US"/>
                </w:rPr>
                <w:t>порядком</w:t>
              </w:r>
            </w:hyperlink>
            <w:r w:rsidRPr="00227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согласно приложению 4 к областному закону от 14.10.2019 </w:t>
            </w:r>
            <w:r w:rsidRPr="00227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br/>
              <w:t>N 75-оз "О межбюджетных отношениях в Ленинградской области"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65CB" w:rsidRPr="002275BE" w:rsidRDefault="005B65CB" w:rsidP="007C53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доходов и налоговой политики </w:t>
            </w:r>
            <w:r w:rsidRPr="0022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бюджетной политики и перспективного планирования Комитет</w:t>
            </w:r>
            <w:r w:rsidR="007C5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</w:p>
        </w:tc>
      </w:tr>
      <w:tr w:rsidR="005B65CB" w:rsidRPr="002275BE" w:rsidTr="00662144">
        <w:tc>
          <w:tcPr>
            <w:tcW w:w="675" w:type="dxa"/>
            <w:shd w:val="clear" w:color="auto" w:fill="auto"/>
            <w:vAlign w:val="center"/>
          </w:tcPr>
          <w:p w:rsidR="005B65CB" w:rsidRPr="002275BE" w:rsidRDefault="000F3681" w:rsidP="005B6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65CB" w:rsidRPr="002275BE" w:rsidRDefault="005B65CB" w:rsidP="005B65C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Размещение решения о бюджете на официальном сайте муниц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пального образования</w:t>
            </w:r>
          </w:p>
          <w:p w:rsidR="005B65CB" w:rsidRPr="002275BE" w:rsidRDefault="005B65CB" w:rsidP="005B65CB">
            <w:pPr>
              <w:pStyle w:val="a6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65CB" w:rsidRPr="002275BE" w:rsidRDefault="005B65CB" w:rsidP="005B65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65CB" w:rsidRPr="002275BE" w:rsidRDefault="005B65CB" w:rsidP="000F36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Размещение решения о бюджете на официальном сайте муниципального образования</w:t>
            </w:r>
            <w:r w:rsidR="00692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сроки установленные </w:t>
            </w:r>
          </w:p>
          <w:p w:rsidR="000F3681" w:rsidRPr="002275BE" w:rsidRDefault="000F3681" w:rsidP="000F3681">
            <w:pPr>
              <w:pStyle w:val="af8"/>
              <w:rPr>
                <w:spacing w:val="4"/>
                <w:sz w:val="24"/>
              </w:rPr>
            </w:pPr>
            <w:r w:rsidRPr="002275BE">
              <w:rPr>
                <w:spacing w:val="4"/>
                <w:sz w:val="24"/>
              </w:rPr>
              <w:t>Устав</w:t>
            </w:r>
            <w:r w:rsidR="006926FC">
              <w:rPr>
                <w:spacing w:val="4"/>
                <w:sz w:val="24"/>
              </w:rPr>
              <w:t>ом</w:t>
            </w:r>
            <w:r w:rsidRPr="002275BE">
              <w:rPr>
                <w:spacing w:val="4"/>
                <w:sz w:val="24"/>
              </w:rPr>
              <w:t xml:space="preserve"> муниципального образования</w:t>
            </w:r>
          </w:p>
          <w:p w:rsidR="000F3681" w:rsidRPr="002275BE" w:rsidRDefault="000F3681" w:rsidP="000F3681">
            <w:pPr>
              <w:pStyle w:val="af8"/>
              <w:rPr>
                <w:spacing w:val="4"/>
                <w:sz w:val="24"/>
              </w:rPr>
            </w:pPr>
            <w:r w:rsidRPr="002275BE">
              <w:rPr>
                <w:spacing w:val="4"/>
                <w:sz w:val="24"/>
              </w:rPr>
              <w:t>Волосовский муниципальный район</w:t>
            </w:r>
          </w:p>
          <w:p w:rsidR="000F3681" w:rsidRDefault="000F3681" w:rsidP="000F3681">
            <w:pPr>
              <w:pStyle w:val="af8"/>
              <w:rPr>
                <w:spacing w:val="4"/>
                <w:sz w:val="24"/>
              </w:rPr>
            </w:pPr>
            <w:r w:rsidRPr="002275BE">
              <w:rPr>
                <w:spacing w:val="4"/>
                <w:sz w:val="24"/>
              </w:rPr>
              <w:t>Ленинградской области</w:t>
            </w:r>
          </w:p>
          <w:p w:rsidR="005B65CB" w:rsidRPr="002275BE" w:rsidRDefault="006926FC" w:rsidP="007C5320">
            <w:pPr>
              <w:pStyle w:val="af8"/>
              <w:rPr>
                <w:rFonts w:eastAsiaTheme="minorHAnsi"/>
                <w:sz w:val="24"/>
                <w:lang w:eastAsia="en-US"/>
              </w:rPr>
            </w:pPr>
            <w:r w:rsidRPr="006926FC">
              <w:rPr>
                <w:spacing w:val="4"/>
                <w:sz w:val="24"/>
              </w:rPr>
              <w:t>http://волосовскийрайон</w:t>
            </w:r>
            <w:proofErr w:type="gramStart"/>
            <w:r w:rsidRPr="006926FC">
              <w:rPr>
                <w:spacing w:val="4"/>
                <w:sz w:val="24"/>
              </w:rPr>
              <w:t>.р</w:t>
            </w:r>
            <w:proofErr w:type="gramEnd"/>
            <w:r w:rsidRPr="006926FC">
              <w:rPr>
                <w:spacing w:val="4"/>
                <w:sz w:val="24"/>
              </w:rPr>
              <w:t>ф/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3681" w:rsidRPr="002275BE" w:rsidRDefault="000F3681" w:rsidP="000F36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0F3681" w:rsidRPr="002275BE" w:rsidRDefault="000F3681" w:rsidP="000F36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Волосовский муниципальный район</w:t>
            </w:r>
          </w:p>
          <w:p w:rsidR="005B65CB" w:rsidRPr="002275BE" w:rsidRDefault="000F3681" w:rsidP="000F36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5B65CB" w:rsidRPr="002275BE" w:rsidTr="00662144">
        <w:tc>
          <w:tcPr>
            <w:tcW w:w="675" w:type="dxa"/>
            <w:shd w:val="clear" w:color="auto" w:fill="auto"/>
            <w:vAlign w:val="center"/>
          </w:tcPr>
          <w:p w:rsidR="005B65CB" w:rsidRPr="002275BE" w:rsidRDefault="000F3681" w:rsidP="005B6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65CB" w:rsidRPr="002275BE" w:rsidRDefault="005B65CB" w:rsidP="005B65C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Размещение решения об испо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нении бюджета на официальном сайте муниципального образов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ния</w:t>
            </w:r>
          </w:p>
          <w:p w:rsidR="005B65CB" w:rsidRPr="002275BE" w:rsidRDefault="005B65CB" w:rsidP="005B65C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65CB" w:rsidRPr="002275BE" w:rsidRDefault="005B65CB" w:rsidP="005B65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65CB" w:rsidRPr="002275BE" w:rsidRDefault="005B65CB" w:rsidP="0069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Размещение решения об исполнении бюджета на офиц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альном сайте муниципального образования</w:t>
            </w:r>
          </w:p>
          <w:p w:rsidR="007C5320" w:rsidRPr="002275BE" w:rsidRDefault="007C5320" w:rsidP="007C53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сроки установленные </w:t>
            </w:r>
          </w:p>
          <w:p w:rsidR="007C5320" w:rsidRDefault="007C5320" w:rsidP="007C5320">
            <w:pPr>
              <w:pStyle w:val="af8"/>
              <w:rPr>
                <w:spacing w:val="4"/>
                <w:sz w:val="24"/>
              </w:rPr>
            </w:pPr>
            <w:r w:rsidRPr="002275BE">
              <w:rPr>
                <w:spacing w:val="4"/>
                <w:sz w:val="24"/>
              </w:rPr>
              <w:t>Устав</w:t>
            </w:r>
            <w:r>
              <w:rPr>
                <w:spacing w:val="4"/>
                <w:sz w:val="24"/>
              </w:rPr>
              <w:t>ом</w:t>
            </w:r>
            <w:r w:rsidRPr="002275BE">
              <w:rPr>
                <w:spacing w:val="4"/>
                <w:sz w:val="24"/>
              </w:rPr>
              <w:t xml:space="preserve"> </w:t>
            </w:r>
            <w:proofErr w:type="gramStart"/>
            <w:r w:rsidRPr="002275BE">
              <w:rPr>
                <w:spacing w:val="4"/>
                <w:sz w:val="24"/>
              </w:rPr>
              <w:t>муниципальног</w:t>
            </w:r>
            <w:r>
              <w:rPr>
                <w:spacing w:val="4"/>
                <w:sz w:val="24"/>
              </w:rPr>
              <w:t>о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</w:p>
          <w:p w:rsidR="000F3681" w:rsidRPr="002275BE" w:rsidRDefault="000F3681" w:rsidP="007C5320">
            <w:pPr>
              <w:pStyle w:val="af8"/>
              <w:rPr>
                <w:spacing w:val="4"/>
                <w:sz w:val="24"/>
              </w:rPr>
            </w:pPr>
            <w:r w:rsidRPr="002275BE">
              <w:rPr>
                <w:spacing w:val="4"/>
                <w:sz w:val="24"/>
              </w:rPr>
              <w:t>Волосовский муниципальный район</w:t>
            </w:r>
          </w:p>
          <w:p w:rsidR="000F3681" w:rsidRPr="002275BE" w:rsidRDefault="000F3681" w:rsidP="000F3681">
            <w:pPr>
              <w:pStyle w:val="af8"/>
              <w:rPr>
                <w:spacing w:val="4"/>
                <w:sz w:val="24"/>
              </w:rPr>
            </w:pPr>
            <w:r w:rsidRPr="002275BE">
              <w:rPr>
                <w:spacing w:val="4"/>
                <w:sz w:val="24"/>
              </w:rPr>
              <w:t>Ленинградской области</w:t>
            </w:r>
          </w:p>
          <w:p w:rsidR="005B65CB" w:rsidRPr="002275BE" w:rsidRDefault="007C5320" w:rsidP="0069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C53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http://волосовскийрайон</w:t>
            </w:r>
            <w:proofErr w:type="gramStart"/>
            <w:r w:rsidRPr="007C53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7C53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3681" w:rsidRPr="002275BE" w:rsidRDefault="000F3681" w:rsidP="000F36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0F3681" w:rsidRPr="002275BE" w:rsidRDefault="000F3681" w:rsidP="000F36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Волосовский муниципальный район</w:t>
            </w:r>
          </w:p>
          <w:p w:rsidR="005B65CB" w:rsidRPr="002275BE" w:rsidRDefault="000F3681" w:rsidP="000F36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5B65CB" w:rsidRPr="002275BE" w:rsidTr="00662144">
        <w:tc>
          <w:tcPr>
            <w:tcW w:w="675" w:type="dxa"/>
            <w:shd w:val="clear" w:color="auto" w:fill="auto"/>
            <w:vAlign w:val="center"/>
          </w:tcPr>
          <w:p w:rsidR="005B65CB" w:rsidRPr="002275BE" w:rsidRDefault="000F3681" w:rsidP="005B6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65CB" w:rsidRPr="002275BE" w:rsidRDefault="005B65CB" w:rsidP="005B65C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Размещение на официальном сайте муниципального образов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ния "Бюджета для граждан" по проекту решения о бюджете и по годовому отчету об исполнении бюджета</w:t>
            </w:r>
          </w:p>
          <w:p w:rsidR="005B65CB" w:rsidRPr="002275BE" w:rsidRDefault="005B65CB" w:rsidP="005B65C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65CB" w:rsidRPr="002275BE" w:rsidRDefault="005B65CB" w:rsidP="005B65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65CB" w:rsidRPr="002275BE" w:rsidRDefault="005B65CB" w:rsidP="0069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Размещение на официальном сайте муниципального о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разования "Бюджета для граждан" по проекту решения о бюджете и по годовому отчету об исполнении бюджета</w:t>
            </w:r>
          </w:p>
          <w:p w:rsidR="000F3681" w:rsidRDefault="000F3681" w:rsidP="0069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Приказ комитета финансов  от 25 марта 2015 года № 14 «Об утверждении Методических рекомендаций по предоставлению проекта бюджета муниципального о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разования и отчетов об исполнении бюджета муниц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 w:rsidRPr="00227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пального образования Волосовский муниципальный район в доступной  для граждан форме»</w:t>
            </w:r>
          </w:p>
          <w:p w:rsidR="007C5320" w:rsidRPr="002275BE" w:rsidRDefault="007C5320" w:rsidP="0069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C53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http://волосовскийрайон</w:t>
            </w:r>
            <w:proofErr w:type="gramStart"/>
            <w:r w:rsidRPr="007C53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7C53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ф/</w:t>
            </w:r>
          </w:p>
          <w:p w:rsidR="005B65CB" w:rsidRPr="002275BE" w:rsidRDefault="005B65CB" w:rsidP="0069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65CB" w:rsidRPr="002275BE" w:rsidRDefault="000F3681" w:rsidP="007C53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>Сектора отдела бюджетной политики и перспективного планирования Комитет</w:t>
            </w:r>
            <w:r w:rsidR="007C5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5B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</w:p>
        </w:tc>
      </w:tr>
    </w:tbl>
    <w:p w:rsidR="000576C9" w:rsidRPr="00662144" w:rsidRDefault="000576C9" w:rsidP="000576C9">
      <w:pPr>
        <w:widowControl w:val="0"/>
        <w:autoSpaceDE w:val="0"/>
        <w:autoSpaceDN w:val="0"/>
        <w:adjustRightInd w:val="0"/>
        <w:jc w:val="center"/>
      </w:pPr>
    </w:p>
    <w:p w:rsidR="00225CE6" w:rsidRPr="00662144" w:rsidRDefault="00225CE6" w:rsidP="00A026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sectPr w:rsidR="00225CE6" w:rsidRPr="00662144" w:rsidSect="00225CE6">
          <w:type w:val="continuous"/>
          <w:pgSz w:w="16838" w:h="11906" w:orient="landscape"/>
          <w:pgMar w:top="709" w:right="709" w:bottom="851" w:left="992" w:header="709" w:footer="709" w:gutter="0"/>
          <w:cols w:space="708"/>
          <w:docGrid w:linePitch="360"/>
        </w:sectPr>
      </w:pP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5B81" w:rsidRPr="00662144">
        <w:rPr>
          <w:rFonts w:ascii="Times New Roman" w:hAnsi="Times New Roman" w:cs="Times New Roman"/>
          <w:sz w:val="28"/>
          <w:szCs w:val="28"/>
        </w:rPr>
        <w:t>4</w:t>
      </w:r>
      <w:r w:rsidRPr="0066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A02671" w:rsidRPr="00662144" w:rsidRDefault="00A02671" w:rsidP="002D46C5">
      <w:pPr>
        <w:pStyle w:val="a6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D2276D" w:rsidRPr="00662144" w:rsidRDefault="00D2276D" w:rsidP="002D46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D2276D" w:rsidRPr="00662144" w:rsidRDefault="00D2276D" w:rsidP="002D46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«Управление муниципальными финансами Волосовского муниципального района Ленинградской области»</w:t>
      </w:r>
    </w:p>
    <w:tbl>
      <w:tblPr>
        <w:tblpPr w:leftFromText="180" w:rightFromText="180" w:vertAnchor="text" w:tblpXSpec="center" w:tblpY="1"/>
        <w:tblOverlap w:val="never"/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90"/>
        <w:gridCol w:w="1250"/>
        <w:gridCol w:w="1943"/>
        <w:gridCol w:w="1112"/>
        <w:gridCol w:w="1943"/>
        <w:gridCol w:w="2356"/>
        <w:gridCol w:w="1251"/>
      </w:tblGrid>
      <w:tr w:rsidR="00662144" w:rsidRPr="00662144" w:rsidTr="005B6596">
        <w:trPr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" w:name="Par339"/>
            <w:bookmarkEnd w:id="1"/>
            <w:r w:rsidRPr="00662144">
              <w:rPr>
                <w:rFonts w:ascii="Times New Roman" w:hAnsi="Times New Roman" w:cs="Times New Roman"/>
              </w:rPr>
              <w:t xml:space="preserve">Наименование муниципальной программы,  проекта, </w:t>
            </w:r>
            <w:r w:rsidR="00BD549D" w:rsidRPr="00662144">
              <w:rPr>
                <w:rFonts w:ascii="Times New Roman" w:hAnsi="Times New Roman" w:cs="Times New Roman"/>
              </w:rPr>
              <w:t xml:space="preserve">комплекса проектных мероприятий, </w:t>
            </w:r>
            <w:r w:rsidRPr="0066214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14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62144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(тыс. рублей в ценах соответствующих лет)</w:t>
            </w:r>
          </w:p>
        </w:tc>
      </w:tr>
      <w:tr w:rsidR="00662144" w:rsidRPr="00662144" w:rsidTr="005B6596">
        <w:trPr>
          <w:tblHeader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62144" w:rsidRPr="00662144" w:rsidTr="005B6596">
        <w:trPr>
          <w:tblHeader/>
        </w:trPr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  <w:r w:rsidR="003F393C" w:rsidRPr="00662144">
              <w:rPr>
                <w:rFonts w:ascii="Times New Roman" w:hAnsi="Times New Roman" w:cs="Times New Roman"/>
              </w:rPr>
              <w:t>Волосовский муниципальный район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662144" w:rsidRPr="00662144" w:rsidTr="005B6596">
        <w:trPr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2144" w:rsidRPr="00662144" w:rsidTr="005B6596">
        <w:tc>
          <w:tcPr>
            <w:tcW w:w="4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муниципального образования Волосовский муниципальный район Ленинградской области «Управление муниципальными финансами Волосовского муниципального района Ленинградской области»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210 510.1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150 486.2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56 472.8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3 551.1</w:t>
            </w:r>
          </w:p>
        </w:tc>
      </w:tr>
      <w:tr w:rsidR="00662144" w:rsidRPr="00662144" w:rsidTr="005B6596">
        <w:tc>
          <w:tcPr>
            <w:tcW w:w="43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221 493.5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165 915.1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51 808.9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3 769.5</w:t>
            </w:r>
          </w:p>
        </w:tc>
      </w:tr>
      <w:tr w:rsidR="00662144" w:rsidRPr="00662144" w:rsidTr="005B6596">
        <w:tc>
          <w:tcPr>
            <w:tcW w:w="43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232 243.2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172 909.1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54 836.4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4 497.7</w:t>
            </w:r>
          </w:p>
        </w:tc>
      </w:tr>
      <w:tr w:rsidR="00662144" w:rsidRPr="00662144" w:rsidTr="005B6596">
        <w:trPr>
          <w:trHeight w:val="108"/>
        </w:trPr>
        <w:tc>
          <w:tcPr>
            <w:tcW w:w="43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240 336.0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179 447.4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56 209.4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4 679.2</w:t>
            </w:r>
          </w:p>
        </w:tc>
      </w:tr>
      <w:tr w:rsidR="00662144" w:rsidRPr="00662144" w:rsidTr="005B6596">
        <w:trPr>
          <w:trHeight w:val="108"/>
        </w:trPr>
        <w:tc>
          <w:tcPr>
            <w:tcW w:w="43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248 688.8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186 237.1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57 583.9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4 867.8</w:t>
            </w:r>
          </w:p>
        </w:tc>
      </w:tr>
      <w:tr w:rsidR="00662144" w:rsidRPr="00662144" w:rsidTr="005B6596">
        <w:trPr>
          <w:trHeight w:val="108"/>
        </w:trPr>
        <w:tc>
          <w:tcPr>
            <w:tcW w:w="4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248 688.8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186 237.1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57 583.9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4 867.8</w:t>
            </w:r>
          </w:p>
        </w:tc>
      </w:tr>
      <w:tr w:rsidR="00662144" w:rsidRPr="00662144" w:rsidTr="005B6596">
        <w:trPr>
          <w:trHeight w:val="118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1 401 960.4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1 041 232.0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334 495.3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5B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26 233.1</w:t>
            </w:r>
          </w:p>
        </w:tc>
      </w:tr>
      <w:tr w:rsidR="00662144" w:rsidRPr="00662144" w:rsidTr="00B45521">
        <w:tc>
          <w:tcPr>
            <w:tcW w:w="142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Процессная часть</w:t>
            </w:r>
          </w:p>
        </w:tc>
      </w:tr>
      <w:tr w:rsidR="00662144" w:rsidRPr="00662144" w:rsidTr="00B45521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процессных мероприятий "Обеспечение функций органов местного самоуправления"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Комитет </w:t>
            </w:r>
            <w:r w:rsidRPr="006621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финансов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18 514.1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70.5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14 892.5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3 551.1</w:t>
            </w:r>
          </w:p>
        </w:tc>
      </w:tr>
      <w:tr w:rsidR="00662144" w:rsidRPr="00662144" w:rsidTr="00B45521"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19 067.2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73.0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15 224.7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3 769.5</w:t>
            </w:r>
          </w:p>
        </w:tc>
      </w:tr>
      <w:tr w:rsidR="00662144" w:rsidRPr="00662144" w:rsidTr="00B45521"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22 129.2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78.2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17 553.3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4 497.7</w:t>
            </w:r>
          </w:p>
        </w:tc>
      </w:tr>
      <w:tr w:rsidR="00662144" w:rsidRPr="00662144" w:rsidTr="00B45521"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23 034.0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81.9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18 272.9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4 679.2</w:t>
            </w:r>
          </w:p>
        </w:tc>
      </w:tr>
      <w:tr w:rsidR="00662144" w:rsidRPr="00662144" w:rsidTr="00B45521"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23 921.7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85.3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18 968.6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4 867.8</w:t>
            </w:r>
          </w:p>
        </w:tc>
      </w:tr>
      <w:tr w:rsidR="00662144" w:rsidRPr="00662144" w:rsidTr="00B45521">
        <w:trPr>
          <w:trHeight w:val="150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23 921.7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85.3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18 968.6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4 867.8</w:t>
            </w: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130 587.9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474.2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103 880.6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26 233.1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финансов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13 817.9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13 817.9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13 995.5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13 995.5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16 260.8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16 260.8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16 908.9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16 908.9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17 582.8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17 582.8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17 582.8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17 582.8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96 148.7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96 148.7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финансов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1 074.6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1 074.6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1 124.2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1 124.2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1 187.5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1 187.5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1 259.0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1 259.0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1 280.8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1 280.8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1 280.8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1 280.8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7 206.9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7 206.9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с соглашениями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финансов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3 551.1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3 551.1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3 769.5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3 769.5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4 497.7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4 497.7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4 679.2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4 679.2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4 867.8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4 867.8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4 867.8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4 867.8</w:t>
            </w: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26 233.1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26 233.1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осуществления отдельных государственных полномочий Ленинградской области по расчету и предоставлению дотаций на выравнивание 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обеспеченности поселений за счет средств областного бюджета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73.0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73.0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81.9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81.9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85.3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85.3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85.3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85.3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474.2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474.2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7C53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525.0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525.0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"Повышение финансовой устойчивости местных бюджетов"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191 996.0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150 415.7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41 580.3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202 426.3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165 842.1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36 584.2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210 114.0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172 830.9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37 283.1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217 302.0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179 365.5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37 936.5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224 767.1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186 151.8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38 615.3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224 767.1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186 151.8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38 615.3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1 271 372.5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1 040 757.8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230 614.7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на выравнивание бюджетной обеспеченности муниципальных образований района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15 000.0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15 000.0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16 584.2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16 584.2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17 283.1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17 283.1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17 936.5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17 936.5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18 615.3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18 615.3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18 615.3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18 615.3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104 034.4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104 034.4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поселений на решение вопросов местного значения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26 580.3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26 580.3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126 580.3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126 580.3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Ленинградской 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150 415.7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150 415.7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165 842.1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165 842.1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172 830.9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172 830.9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179 365.5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179 365.5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186 151.8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186 151.8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186 151.8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186 151.8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1 040 757.8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1 040 757.8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</w:tbl>
    <w:p w:rsidR="003F393C" w:rsidRPr="00662144" w:rsidRDefault="003F393C" w:rsidP="00732E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F393C" w:rsidRPr="00662144" w:rsidRDefault="003F393C" w:rsidP="00732E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F393C" w:rsidRPr="00662144" w:rsidRDefault="003F393C" w:rsidP="00732E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32EF0" w:rsidRPr="00662144" w:rsidRDefault="00732EF0" w:rsidP="00732E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sectPr w:rsidR="00732EF0" w:rsidRPr="00662144" w:rsidSect="00CA5AAE">
      <w:pgSz w:w="16838" w:h="11906" w:orient="landscape"/>
      <w:pgMar w:top="709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DF7049"/>
    <w:multiLevelType w:val="hybridMultilevel"/>
    <w:tmpl w:val="C3841BE6"/>
    <w:lvl w:ilvl="0" w:tplc="C8982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E35BDE"/>
    <w:multiLevelType w:val="hybridMultilevel"/>
    <w:tmpl w:val="D5968A2E"/>
    <w:lvl w:ilvl="0" w:tplc="2E9C8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6061F0C"/>
    <w:multiLevelType w:val="hybridMultilevel"/>
    <w:tmpl w:val="5E72A01E"/>
    <w:lvl w:ilvl="0" w:tplc="E43ECDE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6"/>
  </w:num>
  <w:num w:numId="8">
    <w:abstractNumId w:val="12"/>
  </w:num>
  <w:num w:numId="9">
    <w:abstractNumId w:val="13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F"/>
    <w:rsid w:val="000003B2"/>
    <w:rsid w:val="00002A28"/>
    <w:rsid w:val="0000787D"/>
    <w:rsid w:val="000100D9"/>
    <w:rsid w:val="00015071"/>
    <w:rsid w:val="00020CC5"/>
    <w:rsid w:val="00026BC7"/>
    <w:rsid w:val="00032009"/>
    <w:rsid w:val="00032BE9"/>
    <w:rsid w:val="0003604D"/>
    <w:rsid w:val="00041B1F"/>
    <w:rsid w:val="0004282D"/>
    <w:rsid w:val="00052BB3"/>
    <w:rsid w:val="00055383"/>
    <w:rsid w:val="000556DC"/>
    <w:rsid w:val="000576C9"/>
    <w:rsid w:val="000619B7"/>
    <w:rsid w:val="00063B1F"/>
    <w:rsid w:val="0006453F"/>
    <w:rsid w:val="00065125"/>
    <w:rsid w:val="0006543D"/>
    <w:rsid w:val="00066B4B"/>
    <w:rsid w:val="00067168"/>
    <w:rsid w:val="00082BF2"/>
    <w:rsid w:val="00082E9D"/>
    <w:rsid w:val="00086E46"/>
    <w:rsid w:val="00090827"/>
    <w:rsid w:val="000A1875"/>
    <w:rsid w:val="000A32CA"/>
    <w:rsid w:val="000A469C"/>
    <w:rsid w:val="000C55E7"/>
    <w:rsid w:val="000D107B"/>
    <w:rsid w:val="000D15A4"/>
    <w:rsid w:val="000D1A0E"/>
    <w:rsid w:val="000D3BB6"/>
    <w:rsid w:val="000E0E25"/>
    <w:rsid w:val="000E0E90"/>
    <w:rsid w:val="000E32C9"/>
    <w:rsid w:val="000E60C0"/>
    <w:rsid w:val="000F1711"/>
    <w:rsid w:val="000F3681"/>
    <w:rsid w:val="000F70EA"/>
    <w:rsid w:val="000F7676"/>
    <w:rsid w:val="000F7A59"/>
    <w:rsid w:val="001014F8"/>
    <w:rsid w:val="00102539"/>
    <w:rsid w:val="00103F0C"/>
    <w:rsid w:val="00105656"/>
    <w:rsid w:val="00106368"/>
    <w:rsid w:val="00106E80"/>
    <w:rsid w:val="00111BE6"/>
    <w:rsid w:val="00114D02"/>
    <w:rsid w:val="00115B81"/>
    <w:rsid w:val="001231E5"/>
    <w:rsid w:val="00124D36"/>
    <w:rsid w:val="0012783B"/>
    <w:rsid w:val="00131D99"/>
    <w:rsid w:val="001324FF"/>
    <w:rsid w:val="00135691"/>
    <w:rsid w:val="001378A3"/>
    <w:rsid w:val="00142372"/>
    <w:rsid w:val="00143C36"/>
    <w:rsid w:val="001446F2"/>
    <w:rsid w:val="00147B49"/>
    <w:rsid w:val="00151CB2"/>
    <w:rsid w:val="00157296"/>
    <w:rsid w:val="001604DB"/>
    <w:rsid w:val="00162788"/>
    <w:rsid w:val="00165AC6"/>
    <w:rsid w:val="00166626"/>
    <w:rsid w:val="00166B6E"/>
    <w:rsid w:val="001671C0"/>
    <w:rsid w:val="00173FDE"/>
    <w:rsid w:val="00176F7B"/>
    <w:rsid w:val="00183980"/>
    <w:rsid w:val="00185F64"/>
    <w:rsid w:val="00187CF8"/>
    <w:rsid w:val="0019064C"/>
    <w:rsid w:val="001910A4"/>
    <w:rsid w:val="00193F15"/>
    <w:rsid w:val="0019563A"/>
    <w:rsid w:val="00196DED"/>
    <w:rsid w:val="001971E2"/>
    <w:rsid w:val="001A12C7"/>
    <w:rsid w:val="001A2B9F"/>
    <w:rsid w:val="001A4693"/>
    <w:rsid w:val="001A4C15"/>
    <w:rsid w:val="001A6092"/>
    <w:rsid w:val="001B2272"/>
    <w:rsid w:val="001C1382"/>
    <w:rsid w:val="001C34BE"/>
    <w:rsid w:val="001C67D3"/>
    <w:rsid w:val="001D103A"/>
    <w:rsid w:val="001D2DC2"/>
    <w:rsid w:val="001E6298"/>
    <w:rsid w:val="001F0032"/>
    <w:rsid w:val="001F253C"/>
    <w:rsid w:val="001F2F38"/>
    <w:rsid w:val="00200878"/>
    <w:rsid w:val="00200934"/>
    <w:rsid w:val="00210733"/>
    <w:rsid w:val="002118E0"/>
    <w:rsid w:val="00211EF4"/>
    <w:rsid w:val="00211FBC"/>
    <w:rsid w:val="002163A0"/>
    <w:rsid w:val="00222863"/>
    <w:rsid w:val="00225A73"/>
    <w:rsid w:val="00225CE6"/>
    <w:rsid w:val="00226B03"/>
    <w:rsid w:val="002275BE"/>
    <w:rsid w:val="00227B68"/>
    <w:rsid w:val="00227BA1"/>
    <w:rsid w:val="00231CB4"/>
    <w:rsid w:val="0023379E"/>
    <w:rsid w:val="0023658C"/>
    <w:rsid w:val="00236BCE"/>
    <w:rsid w:val="0023765B"/>
    <w:rsid w:val="002415D0"/>
    <w:rsid w:val="00242D55"/>
    <w:rsid w:val="00242D64"/>
    <w:rsid w:val="00244131"/>
    <w:rsid w:val="002448B3"/>
    <w:rsid w:val="00245089"/>
    <w:rsid w:val="00246A01"/>
    <w:rsid w:val="00247942"/>
    <w:rsid w:val="00252040"/>
    <w:rsid w:val="00254DE4"/>
    <w:rsid w:val="00260DE1"/>
    <w:rsid w:val="0027447E"/>
    <w:rsid w:val="0027638A"/>
    <w:rsid w:val="00276623"/>
    <w:rsid w:val="00281BDD"/>
    <w:rsid w:val="00286616"/>
    <w:rsid w:val="00287913"/>
    <w:rsid w:val="00295A99"/>
    <w:rsid w:val="002977F6"/>
    <w:rsid w:val="002B054B"/>
    <w:rsid w:val="002B07F2"/>
    <w:rsid w:val="002B17CC"/>
    <w:rsid w:val="002B2048"/>
    <w:rsid w:val="002B3FEC"/>
    <w:rsid w:val="002B46BB"/>
    <w:rsid w:val="002B78D0"/>
    <w:rsid w:val="002C241D"/>
    <w:rsid w:val="002C2CBE"/>
    <w:rsid w:val="002C38F9"/>
    <w:rsid w:val="002C6C40"/>
    <w:rsid w:val="002D1628"/>
    <w:rsid w:val="002D46C5"/>
    <w:rsid w:val="002D4B95"/>
    <w:rsid w:val="002D5B9C"/>
    <w:rsid w:val="002D7B66"/>
    <w:rsid w:val="002E1120"/>
    <w:rsid w:val="002E1A09"/>
    <w:rsid w:val="002E540B"/>
    <w:rsid w:val="002E64F7"/>
    <w:rsid w:val="002E6753"/>
    <w:rsid w:val="002F29D9"/>
    <w:rsid w:val="002F3952"/>
    <w:rsid w:val="002F6C2A"/>
    <w:rsid w:val="00300CA8"/>
    <w:rsid w:val="00304BC2"/>
    <w:rsid w:val="0030526F"/>
    <w:rsid w:val="0030598B"/>
    <w:rsid w:val="003062C9"/>
    <w:rsid w:val="003070E7"/>
    <w:rsid w:val="00317C84"/>
    <w:rsid w:val="00323A50"/>
    <w:rsid w:val="00334341"/>
    <w:rsid w:val="00335516"/>
    <w:rsid w:val="00340FA5"/>
    <w:rsid w:val="00341657"/>
    <w:rsid w:val="003429F9"/>
    <w:rsid w:val="003442D7"/>
    <w:rsid w:val="00346AE9"/>
    <w:rsid w:val="003474C1"/>
    <w:rsid w:val="00355690"/>
    <w:rsid w:val="00361A58"/>
    <w:rsid w:val="003636A6"/>
    <w:rsid w:val="003643C8"/>
    <w:rsid w:val="00365F88"/>
    <w:rsid w:val="003744EE"/>
    <w:rsid w:val="0037543F"/>
    <w:rsid w:val="00384FE5"/>
    <w:rsid w:val="00393349"/>
    <w:rsid w:val="0039396A"/>
    <w:rsid w:val="003A0DDB"/>
    <w:rsid w:val="003A1E8C"/>
    <w:rsid w:val="003A2015"/>
    <w:rsid w:val="003A2510"/>
    <w:rsid w:val="003A6677"/>
    <w:rsid w:val="003A6884"/>
    <w:rsid w:val="003B4A7C"/>
    <w:rsid w:val="003B5AA1"/>
    <w:rsid w:val="003B65B3"/>
    <w:rsid w:val="003B6ACA"/>
    <w:rsid w:val="003B77A5"/>
    <w:rsid w:val="003C17F3"/>
    <w:rsid w:val="003C1B00"/>
    <w:rsid w:val="003C25FB"/>
    <w:rsid w:val="003C55EC"/>
    <w:rsid w:val="003C6841"/>
    <w:rsid w:val="003D5B49"/>
    <w:rsid w:val="003D732C"/>
    <w:rsid w:val="003E51D5"/>
    <w:rsid w:val="003E675A"/>
    <w:rsid w:val="003F1D57"/>
    <w:rsid w:val="003F393C"/>
    <w:rsid w:val="003F4655"/>
    <w:rsid w:val="003F60CA"/>
    <w:rsid w:val="003F7EC2"/>
    <w:rsid w:val="0040167D"/>
    <w:rsid w:val="00403CC8"/>
    <w:rsid w:val="004062C2"/>
    <w:rsid w:val="0042687D"/>
    <w:rsid w:val="00432525"/>
    <w:rsid w:val="00433267"/>
    <w:rsid w:val="00433404"/>
    <w:rsid w:val="00433618"/>
    <w:rsid w:val="00433CCC"/>
    <w:rsid w:val="00434C39"/>
    <w:rsid w:val="00436162"/>
    <w:rsid w:val="0044065E"/>
    <w:rsid w:val="00447F27"/>
    <w:rsid w:val="00452615"/>
    <w:rsid w:val="004529B9"/>
    <w:rsid w:val="004557FE"/>
    <w:rsid w:val="00456A82"/>
    <w:rsid w:val="004573ED"/>
    <w:rsid w:val="00461D26"/>
    <w:rsid w:val="0046498D"/>
    <w:rsid w:val="00464FB5"/>
    <w:rsid w:val="00465106"/>
    <w:rsid w:val="0046652B"/>
    <w:rsid w:val="00471966"/>
    <w:rsid w:val="00481048"/>
    <w:rsid w:val="004825AB"/>
    <w:rsid w:val="00487D55"/>
    <w:rsid w:val="00491425"/>
    <w:rsid w:val="00491B8F"/>
    <w:rsid w:val="00497F48"/>
    <w:rsid w:val="004A379F"/>
    <w:rsid w:val="004B1CB5"/>
    <w:rsid w:val="004B2164"/>
    <w:rsid w:val="004B37DA"/>
    <w:rsid w:val="004B5203"/>
    <w:rsid w:val="004C28F3"/>
    <w:rsid w:val="004C5164"/>
    <w:rsid w:val="004D52A4"/>
    <w:rsid w:val="004D766D"/>
    <w:rsid w:val="004D7EA5"/>
    <w:rsid w:val="004E347B"/>
    <w:rsid w:val="004E41BD"/>
    <w:rsid w:val="004E4C5D"/>
    <w:rsid w:val="004E5AA5"/>
    <w:rsid w:val="004E6FB4"/>
    <w:rsid w:val="004E7342"/>
    <w:rsid w:val="00505B07"/>
    <w:rsid w:val="00507555"/>
    <w:rsid w:val="00507F19"/>
    <w:rsid w:val="00511265"/>
    <w:rsid w:val="00511360"/>
    <w:rsid w:val="0052075B"/>
    <w:rsid w:val="00521603"/>
    <w:rsid w:val="005218E9"/>
    <w:rsid w:val="00521E25"/>
    <w:rsid w:val="00522130"/>
    <w:rsid w:val="00530C8F"/>
    <w:rsid w:val="00530F3B"/>
    <w:rsid w:val="00532966"/>
    <w:rsid w:val="00533311"/>
    <w:rsid w:val="00534C9E"/>
    <w:rsid w:val="005449C7"/>
    <w:rsid w:val="005676BB"/>
    <w:rsid w:val="00571EE9"/>
    <w:rsid w:val="005803AA"/>
    <w:rsid w:val="005833B0"/>
    <w:rsid w:val="00590535"/>
    <w:rsid w:val="005928BE"/>
    <w:rsid w:val="0059537C"/>
    <w:rsid w:val="00597651"/>
    <w:rsid w:val="005A6D7F"/>
    <w:rsid w:val="005B083F"/>
    <w:rsid w:val="005B6596"/>
    <w:rsid w:val="005B65CB"/>
    <w:rsid w:val="005C4FE4"/>
    <w:rsid w:val="005C5BC0"/>
    <w:rsid w:val="005D0C60"/>
    <w:rsid w:val="005D2D7D"/>
    <w:rsid w:val="005D4251"/>
    <w:rsid w:val="005D711F"/>
    <w:rsid w:val="005D7145"/>
    <w:rsid w:val="005E08F8"/>
    <w:rsid w:val="005E3ADA"/>
    <w:rsid w:val="005E5E66"/>
    <w:rsid w:val="00604B53"/>
    <w:rsid w:val="006050DC"/>
    <w:rsid w:val="006119AC"/>
    <w:rsid w:val="00611C77"/>
    <w:rsid w:val="0061222C"/>
    <w:rsid w:val="0061491A"/>
    <w:rsid w:val="006160DE"/>
    <w:rsid w:val="0061761C"/>
    <w:rsid w:val="00625B81"/>
    <w:rsid w:val="00626320"/>
    <w:rsid w:val="00633E2D"/>
    <w:rsid w:val="00636AB9"/>
    <w:rsid w:val="00640787"/>
    <w:rsid w:val="006472BC"/>
    <w:rsid w:val="00660199"/>
    <w:rsid w:val="00662144"/>
    <w:rsid w:val="006650F7"/>
    <w:rsid w:val="006657BD"/>
    <w:rsid w:val="00670BE5"/>
    <w:rsid w:val="0067539F"/>
    <w:rsid w:val="0068023C"/>
    <w:rsid w:val="00682730"/>
    <w:rsid w:val="006926FC"/>
    <w:rsid w:val="00692AA8"/>
    <w:rsid w:val="00692E91"/>
    <w:rsid w:val="006A0C54"/>
    <w:rsid w:val="006A55E4"/>
    <w:rsid w:val="006A6C65"/>
    <w:rsid w:val="006B1A9C"/>
    <w:rsid w:val="006B2963"/>
    <w:rsid w:val="006B2F70"/>
    <w:rsid w:val="006B4713"/>
    <w:rsid w:val="006B5743"/>
    <w:rsid w:val="006B64CB"/>
    <w:rsid w:val="006C1BAF"/>
    <w:rsid w:val="006C3A84"/>
    <w:rsid w:val="006C4134"/>
    <w:rsid w:val="006C7147"/>
    <w:rsid w:val="006D72C4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04D"/>
    <w:rsid w:val="0070588F"/>
    <w:rsid w:val="00706051"/>
    <w:rsid w:val="00707EED"/>
    <w:rsid w:val="00714888"/>
    <w:rsid w:val="00714C17"/>
    <w:rsid w:val="0071755A"/>
    <w:rsid w:val="00721370"/>
    <w:rsid w:val="00724163"/>
    <w:rsid w:val="00730258"/>
    <w:rsid w:val="00732EF0"/>
    <w:rsid w:val="00735A46"/>
    <w:rsid w:val="00735DB5"/>
    <w:rsid w:val="007402CA"/>
    <w:rsid w:val="00741ADE"/>
    <w:rsid w:val="007427E8"/>
    <w:rsid w:val="0074573F"/>
    <w:rsid w:val="00766473"/>
    <w:rsid w:val="00767030"/>
    <w:rsid w:val="007700FA"/>
    <w:rsid w:val="00772F53"/>
    <w:rsid w:val="007763AB"/>
    <w:rsid w:val="00776EE9"/>
    <w:rsid w:val="00780423"/>
    <w:rsid w:val="00793A4E"/>
    <w:rsid w:val="00793D1B"/>
    <w:rsid w:val="007944EC"/>
    <w:rsid w:val="0079508F"/>
    <w:rsid w:val="007A47C1"/>
    <w:rsid w:val="007B7CB5"/>
    <w:rsid w:val="007C261D"/>
    <w:rsid w:val="007C4DB1"/>
    <w:rsid w:val="007C5320"/>
    <w:rsid w:val="007C62E0"/>
    <w:rsid w:val="007D390D"/>
    <w:rsid w:val="007D593F"/>
    <w:rsid w:val="007E6712"/>
    <w:rsid w:val="007E6D27"/>
    <w:rsid w:val="007E75F5"/>
    <w:rsid w:val="007F36E9"/>
    <w:rsid w:val="007F68F3"/>
    <w:rsid w:val="0081197B"/>
    <w:rsid w:val="00812DCC"/>
    <w:rsid w:val="00816D54"/>
    <w:rsid w:val="00821151"/>
    <w:rsid w:val="008235D4"/>
    <w:rsid w:val="00823C16"/>
    <w:rsid w:val="00824E86"/>
    <w:rsid w:val="0083249C"/>
    <w:rsid w:val="00833DE5"/>
    <w:rsid w:val="0083402E"/>
    <w:rsid w:val="0084433C"/>
    <w:rsid w:val="00844803"/>
    <w:rsid w:val="00846FD3"/>
    <w:rsid w:val="00847DA9"/>
    <w:rsid w:val="00850F3A"/>
    <w:rsid w:val="00860622"/>
    <w:rsid w:val="00860C0B"/>
    <w:rsid w:val="00861B28"/>
    <w:rsid w:val="0086317D"/>
    <w:rsid w:val="00871395"/>
    <w:rsid w:val="00871E3A"/>
    <w:rsid w:val="00874527"/>
    <w:rsid w:val="00875CE9"/>
    <w:rsid w:val="00875D3A"/>
    <w:rsid w:val="008868F8"/>
    <w:rsid w:val="00892031"/>
    <w:rsid w:val="00893BE0"/>
    <w:rsid w:val="00897052"/>
    <w:rsid w:val="008A1A29"/>
    <w:rsid w:val="008A1B74"/>
    <w:rsid w:val="008A4146"/>
    <w:rsid w:val="008A748C"/>
    <w:rsid w:val="008B361F"/>
    <w:rsid w:val="008C38CC"/>
    <w:rsid w:val="008C492B"/>
    <w:rsid w:val="008D0E77"/>
    <w:rsid w:val="008D2054"/>
    <w:rsid w:val="008D263C"/>
    <w:rsid w:val="008D3B07"/>
    <w:rsid w:val="008D3E26"/>
    <w:rsid w:val="008D71C1"/>
    <w:rsid w:val="008E1FB6"/>
    <w:rsid w:val="008E67B3"/>
    <w:rsid w:val="008F0ECF"/>
    <w:rsid w:val="00900A3F"/>
    <w:rsid w:val="00902BD4"/>
    <w:rsid w:val="009053B2"/>
    <w:rsid w:val="00907ED3"/>
    <w:rsid w:val="00913BCC"/>
    <w:rsid w:val="00920FA6"/>
    <w:rsid w:val="00925551"/>
    <w:rsid w:val="0093014C"/>
    <w:rsid w:val="00930294"/>
    <w:rsid w:val="009417A1"/>
    <w:rsid w:val="00944EE9"/>
    <w:rsid w:val="00946E25"/>
    <w:rsid w:val="009479C2"/>
    <w:rsid w:val="00951B9F"/>
    <w:rsid w:val="00954F3B"/>
    <w:rsid w:val="00966457"/>
    <w:rsid w:val="00966E6D"/>
    <w:rsid w:val="00967733"/>
    <w:rsid w:val="0097218E"/>
    <w:rsid w:val="00972278"/>
    <w:rsid w:val="00972C76"/>
    <w:rsid w:val="00973211"/>
    <w:rsid w:val="00974BE8"/>
    <w:rsid w:val="009772B1"/>
    <w:rsid w:val="00982DB0"/>
    <w:rsid w:val="009841C6"/>
    <w:rsid w:val="00985D79"/>
    <w:rsid w:val="009937CA"/>
    <w:rsid w:val="00993F1E"/>
    <w:rsid w:val="00994618"/>
    <w:rsid w:val="00995B14"/>
    <w:rsid w:val="009A6020"/>
    <w:rsid w:val="009A6B00"/>
    <w:rsid w:val="009B3C85"/>
    <w:rsid w:val="009C6922"/>
    <w:rsid w:val="009D135E"/>
    <w:rsid w:val="009D1FE3"/>
    <w:rsid w:val="009D264E"/>
    <w:rsid w:val="009D3CFC"/>
    <w:rsid w:val="009D4072"/>
    <w:rsid w:val="009D596C"/>
    <w:rsid w:val="009E6131"/>
    <w:rsid w:val="009E754B"/>
    <w:rsid w:val="009F3635"/>
    <w:rsid w:val="009F62B8"/>
    <w:rsid w:val="009F6491"/>
    <w:rsid w:val="00A02671"/>
    <w:rsid w:val="00A03C78"/>
    <w:rsid w:val="00A1417A"/>
    <w:rsid w:val="00A17D19"/>
    <w:rsid w:val="00A20ADF"/>
    <w:rsid w:val="00A23730"/>
    <w:rsid w:val="00A23899"/>
    <w:rsid w:val="00A26DC5"/>
    <w:rsid w:val="00A30101"/>
    <w:rsid w:val="00A37D2C"/>
    <w:rsid w:val="00A41681"/>
    <w:rsid w:val="00A44611"/>
    <w:rsid w:val="00A52341"/>
    <w:rsid w:val="00A532CF"/>
    <w:rsid w:val="00A57865"/>
    <w:rsid w:val="00A61A6A"/>
    <w:rsid w:val="00A71C84"/>
    <w:rsid w:val="00A720F3"/>
    <w:rsid w:val="00A74985"/>
    <w:rsid w:val="00A8366C"/>
    <w:rsid w:val="00A85445"/>
    <w:rsid w:val="00A86443"/>
    <w:rsid w:val="00A87B90"/>
    <w:rsid w:val="00A9185E"/>
    <w:rsid w:val="00A97900"/>
    <w:rsid w:val="00AA08A9"/>
    <w:rsid w:val="00AA3125"/>
    <w:rsid w:val="00AB26DA"/>
    <w:rsid w:val="00AB447A"/>
    <w:rsid w:val="00AC0018"/>
    <w:rsid w:val="00AD12E4"/>
    <w:rsid w:val="00AE16FD"/>
    <w:rsid w:val="00AE1E1E"/>
    <w:rsid w:val="00AE450F"/>
    <w:rsid w:val="00AE7C81"/>
    <w:rsid w:val="00AF2531"/>
    <w:rsid w:val="00AF3E10"/>
    <w:rsid w:val="00AF501E"/>
    <w:rsid w:val="00B01591"/>
    <w:rsid w:val="00B03352"/>
    <w:rsid w:val="00B0615A"/>
    <w:rsid w:val="00B15482"/>
    <w:rsid w:val="00B21691"/>
    <w:rsid w:val="00B21D77"/>
    <w:rsid w:val="00B314B0"/>
    <w:rsid w:val="00B32901"/>
    <w:rsid w:val="00B4038B"/>
    <w:rsid w:val="00B45521"/>
    <w:rsid w:val="00B45766"/>
    <w:rsid w:val="00B50009"/>
    <w:rsid w:val="00B5122D"/>
    <w:rsid w:val="00B513D1"/>
    <w:rsid w:val="00B52D47"/>
    <w:rsid w:val="00B543A6"/>
    <w:rsid w:val="00B57AE8"/>
    <w:rsid w:val="00B62F7F"/>
    <w:rsid w:val="00B63E37"/>
    <w:rsid w:val="00B65EDA"/>
    <w:rsid w:val="00B66298"/>
    <w:rsid w:val="00B667CD"/>
    <w:rsid w:val="00B67D6C"/>
    <w:rsid w:val="00B71A54"/>
    <w:rsid w:val="00B74FE7"/>
    <w:rsid w:val="00B76246"/>
    <w:rsid w:val="00B77CE4"/>
    <w:rsid w:val="00B83F7C"/>
    <w:rsid w:val="00B90268"/>
    <w:rsid w:val="00B94B55"/>
    <w:rsid w:val="00B95350"/>
    <w:rsid w:val="00BA0E14"/>
    <w:rsid w:val="00BA28FE"/>
    <w:rsid w:val="00BA2A9C"/>
    <w:rsid w:val="00BA456B"/>
    <w:rsid w:val="00BA7408"/>
    <w:rsid w:val="00BB093B"/>
    <w:rsid w:val="00BB33B8"/>
    <w:rsid w:val="00BB599A"/>
    <w:rsid w:val="00BB5BC9"/>
    <w:rsid w:val="00BB6CDD"/>
    <w:rsid w:val="00BB72C1"/>
    <w:rsid w:val="00BB7D40"/>
    <w:rsid w:val="00BC3F5F"/>
    <w:rsid w:val="00BC4DEF"/>
    <w:rsid w:val="00BC550F"/>
    <w:rsid w:val="00BC5A51"/>
    <w:rsid w:val="00BC7256"/>
    <w:rsid w:val="00BC731E"/>
    <w:rsid w:val="00BD2C3D"/>
    <w:rsid w:val="00BD36FB"/>
    <w:rsid w:val="00BD549D"/>
    <w:rsid w:val="00BE1EB9"/>
    <w:rsid w:val="00BE2752"/>
    <w:rsid w:val="00BE3336"/>
    <w:rsid w:val="00BE3723"/>
    <w:rsid w:val="00BE3AB4"/>
    <w:rsid w:val="00BE3F4E"/>
    <w:rsid w:val="00BF167F"/>
    <w:rsid w:val="00BF3AD0"/>
    <w:rsid w:val="00BF3DAB"/>
    <w:rsid w:val="00BF66E3"/>
    <w:rsid w:val="00BF758E"/>
    <w:rsid w:val="00C0069A"/>
    <w:rsid w:val="00C0571B"/>
    <w:rsid w:val="00C07687"/>
    <w:rsid w:val="00C07D45"/>
    <w:rsid w:val="00C07D66"/>
    <w:rsid w:val="00C12E78"/>
    <w:rsid w:val="00C14A02"/>
    <w:rsid w:val="00C166BE"/>
    <w:rsid w:val="00C23CF5"/>
    <w:rsid w:val="00C24151"/>
    <w:rsid w:val="00C24283"/>
    <w:rsid w:val="00C257DE"/>
    <w:rsid w:val="00C26902"/>
    <w:rsid w:val="00C31506"/>
    <w:rsid w:val="00C3442A"/>
    <w:rsid w:val="00C35733"/>
    <w:rsid w:val="00C36C61"/>
    <w:rsid w:val="00C44884"/>
    <w:rsid w:val="00C47CB8"/>
    <w:rsid w:val="00C565B1"/>
    <w:rsid w:val="00C64B4E"/>
    <w:rsid w:val="00C66CFF"/>
    <w:rsid w:val="00C674B8"/>
    <w:rsid w:val="00C70239"/>
    <w:rsid w:val="00C73450"/>
    <w:rsid w:val="00C73A8B"/>
    <w:rsid w:val="00C77ADE"/>
    <w:rsid w:val="00C848F6"/>
    <w:rsid w:val="00C87631"/>
    <w:rsid w:val="00C92045"/>
    <w:rsid w:val="00C93AA0"/>
    <w:rsid w:val="00CA10A0"/>
    <w:rsid w:val="00CA3F19"/>
    <w:rsid w:val="00CA4204"/>
    <w:rsid w:val="00CA5AAE"/>
    <w:rsid w:val="00CB2D54"/>
    <w:rsid w:val="00CC2E42"/>
    <w:rsid w:val="00CC3A9C"/>
    <w:rsid w:val="00CC68FC"/>
    <w:rsid w:val="00CD41B4"/>
    <w:rsid w:val="00CD6A01"/>
    <w:rsid w:val="00CE3784"/>
    <w:rsid w:val="00CE4C22"/>
    <w:rsid w:val="00CE512A"/>
    <w:rsid w:val="00CE6278"/>
    <w:rsid w:val="00CE72C0"/>
    <w:rsid w:val="00CE74E8"/>
    <w:rsid w:val="00CF63A4"/>
    <w:rsid w:val="00CF6448"/>
    <w:rsid w:val="00D0793F"/>
    <w:rsid w:val="00D122A6"/>
    <w:rsid w:val="00D13B9D"/>
    <w:rsid w:val="00D1439F"/>
    <w:rsid w:val="00D14CEB"/>
    <w:rsid w:val="00D151B9"/>
    <w:rsid w:val="00D16B42"/>
    <w:rsid w:val="00D20CEB"/>
    <w:rsid w:val="00D217A8"/>
    <w:rsid w:val="00D2276D"/>
    <w:rsid w:val="00D237E6"/>
    <w:rsid w:val="00D278FA"/>
    <w:rsid w:val="00D27B1F"/>
    <w:rsid w:val="00D30B1E"/>
    <w:rsid w:val="00D30C57"/>
    <w:rsid w:val="00D3110A"/>
    <w:rsid w:val="00D329C1"/>
    <w:rsid w:val="00D32DE9"/>
    <w:rsid w:val="00D34B78"/>
    <w:rsid w:val="00D36E5C"/>
    <w:rsid w:val="00D4269E"/>
    <w:rsid w:val="00D42AF9"/>
    <w:rsid w:val="00D44093"/>
    <w:rsid w:val="00D479A6"/>
    <w:rsid w:val="00D50BB3"/>
    <w:rsid w:val="00D55707"/>
    <w:rsid w:val="00D574D2"/>
    <w:rsid w:val="00D65C98"/>
    <w:rsid w:val="00D731B3"/>
    <w:rsid w:val="00D7468C"/>
    <w:rsid w:val="00D759AB"/>
    <w:rsid w:val="00D7640F"/>
    <w:rsid w:val="00D7770B"/>
    <w:rsid w:val="00D823F0"/>
    <w:rsid w:val="00D84FE0"/>
    <w:rsid w:val="00D86EC7"/>
    <w:rsid w:val="00D91EE7"/>
    <w:rsid w:val="00D9705A"/>
    <w:rsid w:val="00DA1FE3"/>
    <w:rsid w:val="00DB27FB"/>
    <w:rsid w:val="00DB3522"/>
    <w:rsid w:val="00DB4D9E"/>
    <w:rsid w:val="00DC02F0"/>
    <w:rsid w:val="00DC2DEA"/>
    <w:rsid w:val="00DC53A8"/>
    <w:rsid w:val="00DD2D58"/>
    <w:rsid w:val="00DE38B6"/>
    <w:rsid w:val="00DF247A"/>
    <w:rsid w:val="00E02AC6"/>
    <w:rsid w:val="00E04206"/>
    <w:rsid w:val="00E06473"/>
    <w:rsid w:val="00E068DE"/>
    <w:rsid w:val="00E11262"/>
    <w:rsid w:val="00E12BFF"/>
    <w:rsid w:val="00E17777"/>
    <w:rsid w:val="00E206BE"/>
    <w:rsid w:val="00E27F01"/>
    <w:rsid w:val="00E3067D"/>
    <w:rsid w:val="00E308E5"/>
    <w:rsid w:val="00E31C43"/>
    <w:rsid w:val="00E31EF6"/>
    <w:rsid w:val="00E341E9"/>
    <w:rsid w:val="00E357A3"/>
    <w:rsid w:val="00E40416"/>
    <w:rsid w:val="00E41D50"/>
    <w:rsid w:val="00E421A0"/>
    <w:rsid w:val="00E448E3"/>
    <w:rsid w:val="00E511D5"/>
    <w:rsid w:val="00E5157B"/>
    <w:rsid w:val="00E533AA"/>
    <w:rsid w:val="00E53E37"/>
    <w:rsid w:val="00E5731F"/>
    <w:rsid w:val="00E57866"/>
    <w:rsid w:val="00E57B29"/>
    <w:rsid w:val="00E62340"/>
    <w:rsid w:val="00E6237D"/>
    <w:rsid w:val="00E623D2"/>
    <w:rsid w:val="00E6448D"/>
    <w:rsid w:val="00E64A86"/>
    <w:rsid w:val="00E678C0"/>
    <w:rsid w:val="00E77AA1"/>
    <w:rsid w:val="00E82388"/>
    <w:rsid w:val="00E83E34"/>
    <w:rsid w:val="00E84955"/>
    <w:rsid w:val="00E84C34"/>
    <w:rsid w:val="00E87775"/>
    <w:rsid w:val="00E87997"/>
    <w:rsid w:val="00E90284"/>
    <w:rsid w:val="00E9126D"/>
    <w:rsid w:val="00E92C55"/>
    <w:rsid w:val="00E944F7"/>
    <w:rsid w:val="00E948A0"/>
    <w:rsid w:val="00E94DD1"/>
    <w:rsid w:val="00E95FBC"/>
    <w:rsid w:val="00EA12BF"/>
    <w:rsid w:val="00EA2506"/>
    <w:rsid w:val="00EA255F"/>
    <w:rsid w:val="00EA46D8"/>
    <w:rsid w:val="00EA4C4C"/>
    <w:rsid w:val="00EA5C43"/>
    <w:rsid w:val="00EB05F3"/>
    <w:rsid w:val="00EB09E5"/>
    <w:rsid w:val="00EB2A0A"/>
    <w:rsid w:val="00EB2EEB"/>
    <w:rsid w:val="00EC348A"/>
    <w:rsid w:val="00EC426A"/>
    <w:rsid w:val="00EC4A2C"/>
    <w:rsid w:val="00EC4E6C"/>
    <w:rsid w:val="00EC6574"/>
    <w:rsid w:val="00ED117B"/>
    <w:rsid w:val="00ED458E"/>
    <w:rsid w:val="00ED7FBE"/>
    <w:rsid w:val="00EE296A"/>
    <w:rsid w:val="00EE2AFD"/>
    <w:rsid w:val="00EE3E6B"/>
    <w:rsid w:val="00EE4C76"/>
    <w:rsid w:val="00EF67FA"/>
    <w:rsid w:val="00EF6F96"/>
    <w:rsid w:val="00F007AC"/>
    <w:rsid w:val="00F06AC3"/>
    <w:rsid w:val="00F070E4"/>
    <w:rsid w:val="00F117AD"/>
    <w:rsid w:val="00F133AC"/>
    <w:rsid w:val="00F137E3"/>
    <w:rsid w:val="00F3133E"/>
    <w:rsid w:val="00F4036D"/>
    <w:rsid w:val="00F4772B"/>
    <w:rsid w:val="00F52952"/>
    <w:rsid w:val="00F65950"/>
    <w:rsid w:val="00F665B3"/>
    <w:rsid w:val="00F66B40"/>
    <w:rsid w:val="00F70750"/>
    <w:rsid w:val="00F8024B"/>
    <w:rsid w:val="00F836D5"/>
    <w:rsid w:val="00F837CE"/>
    <w:rsid w:val="00F83DDD"/>
    <w:rsid w:val="00F852E8"/>
    <w:rsid w:val="00F939CE"/>
    <w:rsid w:val="00F944C2"/>
    <w:rsid w:val="00F94FDD"/>
    <w:rsid w:val="00F95781"/>
    <w:rsid w:val="00F95CF9"/>
    <w:rsid w:val="00FA0901"/>
    <w:rsid w:val="00FA3D5F"/>
    <w:rsid w:val="00FA44F4"/>
    <w:rsid w:val="00FA4A9B"/>
    <w:rsid w:val="00FA75BA"/>
    <w:rsid w:val="00FB2743"/>
    <w:rsid w:val="00FB30AA"/>
    <w:rsid w:val="00FB3118"/>
    <w:rsid w:val="00FB39DE"/>
    <w:rsid w:val="00FB4CAA"/>
    <w:rsid w:val="00FB525A"/>
    <w:rsid w:val="00FB7EEC"/>
    <w:rsid w:val="00FC5F36"/>
    <w:rsid w:val="00FD0D8D"/>
    <w:rsid w:val="00FD1564"/>
    <w:rsid w:val="00FD2866"/>
    <w:rsid w:val="00FD4C55"/>
    <w:rsid w:val="00FD52A0"/>
    <w:rsid w:val="00FD57AF"/>
    <w:rsid w:val="00FD6BF4"/>
    <w:rsid w:val="00FD6F1F"/>
    <w:rsid w:val="00FE5010"/>
    <w:rsid w:val="00FE5331"/>
    <w:rsid w:val="00FF1CBC"/>
    <w:rsid w:val="00FF2389"/>
    <w:rsid w:val="00FF4777"/>
    <w:rsid w:val="00FF4C92"/>
    <w:rsid w:val="00FF4F18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913BCC"/>
    <w:pPr>
      <w:keepNext/>
      <w:suppressAutoHyphens w:val="0"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D9E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4D9E"/>
    <w:pPr>
      <w:keepNext/>
      <w:suppressAutoHyphens w:val="0"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B4D9E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B4D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B4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B4D9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16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66B6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rsid w:val="00166B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2">
    <w:name w:val="Без интервала1"/>
    <w:rsid w:val="00166B6E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CD6A0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6A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920FA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FB39DE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table" w:styleId="ab">
    <w:name w:val="Table Grid"/>
    <w:basedOn w:val="a1"/>
    <w:uiPriority w:val="59"/>
    <w:rsid w:val="00FB3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Абзац списка Знак"/>
    <w:link w:val="a9"/>
    <w:uiPriority w:val="34"/>
    <w:locked/>
    <w:rsid w:val="00FB39D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unhideWhenUsed/>
    <w:qFormat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qFormat/>
    <w:rsid w:val="00D0793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A5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AAE"/>
    <w:rPr>
      <w:rFonts w:ascii="Calibri" w:eastAsia="Calibri" w:hAnsi="Calibri" w:cs="Calibri"/>
      <w:kern w:val="1"/>
      <w:lang w:eastAsia="ar-SA"/>
    </w:rPr>
  </w:style>
  <w:style w:type="paragraph" w:customStyle="1" w:styleId="af0">
    <w:name w:val="Обычный (паспорт)"/>
    <w:basedOn w:val="a"/>
    <w:uiPriority w:val="99"/>
    <w:rsid w:val="009937CA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1FE3"/>
    <w:pPr>
      <w:spacing w:after="120"/>
    </w:pPr>
  </w:style>
  <w:style w:type="character" w:customStyle="1" w:styleId="af2">
    <w:name w:val="Основной текст Знак"/>
    <w:basedOn w:val="a0"/>
    <w:link w:val="af1"/>
    <w:rsid w:val="009D1FE3"/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4B21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A6884"/>
    <w:rPr>
      <w:rFonts w:ascii="Calibri" w:eastAsia="Calibri" w:hAnsi="Calibri" w:cs="Calibri"/>
      <w:kern w:val="1"/>
      <w:lang w:eastAsia="ar-SA"/>
    </w:rPr>
  </w:style>
  <w:style w:type="paragraph" w:customStyle="1" w:styleId="2">
    <w:name w:val="Без интервала2"/>
    <w:rsid w:val="006C413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361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3BC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rsid w:val="00913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FD2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4D7EA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D7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7662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276623"/>
  </w:style>
  <w:style w:type="paragraph" w:customStyle="1" w:styleId="af7">
    <w:basedOn w:val="a"/>
    <w:next w:val="a8"/>
    <w:rsid w:val="00732E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A41681"/>
  </w:style>
  <w:style w:type="paragraph" w:styleId="20">
    <w:name w:val="Body Text Indent 2"/>
    <w:basedOn w:val="a"/>
    <w:link w:val="21"/>
    <w:uiPriority w:val="99"/>
    <w:unhideWhenUsed/>
    <w:rsid w:val="00EB2A0A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B2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0F368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0F36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913BCC"/>
    <w:pPr>
      <w:keepNext/>
      <w:suppressAutoHyphens w:val="0"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D9E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4D9E"/>
    <w:pPr>
      <w:keepNext/>
      <w:suppressAutoHyphens w:val="0"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B4D9E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B4D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B4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B4D9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16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66B6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rsid w:val="00166B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2">
    <w:name w:val="Без интервала1"/>
    <w:rsid w:val="00166B6E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CD6A0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6A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920FA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FB39DE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table" w:styleId="ab">
    <w:name w:val="Table Grid"/>
    <w:basedOn w:val="a1"/>
    <w:uiPriority w:val="59"/>
    <w:rsid w:val="00FB3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Абзац списка Знак"/>
    <w:link w:val="a9"/>
    <w:uiPriority w:val="34"/>
    <w:locked/>
    <w:rsid w:val="00FB39D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unhideWhenUsed/>
    <w:qFormat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qFormat/>
    <w:rsid w:val="00D0793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A5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AAE"/>
    <w:rPr>
      <w:rFonts w:ascii="Calibri" w:eastAsia="Calibri" w:hAnsi="Calibri" w:cs="Calibri"/>
      <w:kern w:val="1"/>
      <w:lang w:eastAsia="ar-SA"/>
    </w:rPr>
  </w:style>
  <w:style w:type="paragraph" w:customStyle="1" w:styleId="af0">
    <w:name w:val="Обычный (паспорт)"/>
    <w:basedOn w:val="a"/>
    <w:uiPriority w:val="99"/>
    <w:rsid w:val="009937CA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1FE3"/>
    <w:pPr>
      <w:spacing w:after="120"/>
    </w:pPr>
  </w:style>
  <w:style w:type="character" w:customStyle="1" w:styleId="af2">
    <w:name w:val="Основной текст Знак"/>
    <w:basedOn w:val="a0"/>
    <w:link w:val="af1"/>
    <w:rsid w:val="009D1FE3"/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4B21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A6884"/>
    <w:rPr>
      <w:rFonts w:ascii="Calibri" w:eastAsia="Calibri" w:hAnsi="Calibri" w:cs="Calibri"/>
      <w:kern w:val="1"/>
      <w:lang w:eastAsia="ar-SA"/>
    </w:rPr>
  </w:style>
  <w:style w:type="paragraph" w:customStyle="1" w:styleId="2">
    <w:name w:val="Без интервала2"/>
    <w:rsid w:val="006C413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361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3BC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rsid w:val="00913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FD2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4D7EA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D7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7662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276623"/>
  </w:style>
  <w:style w:type="paragraph" w:customStyle="1" w:styleId="af7">
    <w:basedOn w:val="a"/>
    <w:next w:val="a8"/>
    <w:rsid w:val="00732E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A41681"/>
  </w:style>
  <w:style w:type="paragraph" w:styleId="20">
    <w:name w:val="Body Text Indent 2"/>
    <w:basedOn w:val="a"/>
    <w:link w:val="21"/>
    <w:uiPriority w:val="99"/>
    <w:unhideWhenUsed/>
    <w:rsid w:val="00EB2A0A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B2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0F368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0F36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97598F29562FD8E73B49A5574B6DC75330B6BFDFFFB3A91CBC168A55DC5CC5E500B845082F91880169A65DAxCT8M" TargetMode="External"/><Relationship Id="rId13" Type="http://schemas.openxmlformats.org/officeDocument/2006/relationships/hyperlink" Target="consultantplus://offline/ref=76697598F29562FD8E73AB8B4074B6DC7434026AFEFFFB3A91CBC168A55DC5CC4C5053885081E7198F03CC349C9C25D2BB13BB53A51E1E4Dx5TE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4;&#1086;&#1083;&#1086;&#1089;&#1086;&#1074;&#1089;&#1082;&#1080;&#1081;&#1088;&#1072;&#1081;&#1086;&#1085;.&#1088;&#1092;" TargetMode="External"/><Relationship Id="rId12" Type="http://schemas.openxmlformats.org/officeDocument/2006/relationships/hyperlink" Target="consultantplus://offline/ref=76697598F29562FD8E73B49A5574B6DC753F0362FFF8FB3A91CBC168A55DC5CC4C5053885081E7198E03CC349C9C25D2BB13BB53A51E1E4Dx5T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697598F29562FD8E73B49A5574B6DC75370769FFFBFB3A91CBC168A55DC5CC4C5053885081E7188F03CC349C9C25D2BB13BB53A51E1E4Dx5TE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697598F29562FD8E73B49A5574B6DC77340A68FCFFFB3A91CBC168A55DC5CC5E500B845082F91880169A65DAxCT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697598F29562FD8E73B49A5574B6DC7537046AF7FEFB3A91CBC168A55DC5CC4C5053885081E7188003CC349C9C25D2BB13BB53A51E1E4Dx5TEM" TargetMode="External"/><Relationship Id="rId14" Type="http://schemas.openxmlformats.org/officeDocument/2006/relationships/hyperlink" Target="consultantplus://offline/ref=2C744D63B6A0A3AA384592773AA719A1685921E5E75DDCCA9B2B81A3131E1E28A4504AD7E3322445B23D8994529EA85220F498AF64EF16B2RB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B027-A1BA-4C32-9331-1E746DF3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21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И.П.Киселева</cp:lastModifiedBy>
  <cp:revision>8</cp:revision>
  <cp:lastPrinted>2022-02-22T10:04:00Z</cp:lastPrinted>
  <dcterms:created xsi:type="dcterms:W3CDTF">2022-02-10T04:54:00Z</dcterms:created>
  <dcterms:modified xsi:type="dcterms:W3CDTF">2022-02-22T10:19:00Z</dcterms:modified>
</cp:coreProperties>
</file>