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9F" w:rsidRDefault="00D33C9F">
      <w:pPr>
        <w:pStyle w:val="ConsPlusTitlePage"/>
      </w:pPr>
    </w:p>
    <w:p w:rsidR="00D33C9F" w:rsidRDefault="00D33C9F">
      <w:pPr>
        <w:pStyle w:val="ConsPlusNormal"/>
        <w:outlineLvl w:val="0"/>
      </w:pPr>
    </w:p>
    <w:p w:rsidR="00D33C9F" w:rsidRDefault="00D33C9F">
      <w:pPr>
        <w:pStyle w:val="ConsPlusTitle"/>
        <w:jc w:val="center"/>
      </w:pPr>
      <w:r>
        <w:t>ПРАВИТЕЛЬСТВО ЛЕНИНГРАДСКОЙ ОБЛАСТИ</w:t>
      </w:r>
    </w:p>
    <w:p w:rsidR="00D33C9F" w:rsidRDefault="00D33C9F">
      <w:pPr>
        <w:pStyle w:val="ConsPlusTitle"/>
        <w:jc w:val="center"/>
      </w:pPr>
    </w:p>
    <w:p w:rsidR="00D33C9F" w:rsidRDefault="00D33C9F">
      <w:pPr>
        <w:pStyle w:val="ConsPlusTitle"/>
        <w:jc w:val="center"/>
      </w:pPr>
      <w:r>
        <w:t>РАСПОРЯЖЕНИЕ</w:t>
      </w:r>
    </w:p>
    <w:p w:rsidR="00D33C9F" w:rsidRDefault="00D33C9F">
      <w:pPr>
        <w:pStyle w:val="ConsPlusTitle"/>
        <w:jc w:val="center"/>
      </w:pPr>
      <w:r>
        <w:t>от 5 апреля 2021 г. N 167-р</w:t>
      </w:r>
    </w:p>
    <w:p w:rsidR="00D33C9F" w:rsidRDefault="00D33C9F">
      <w:pPr>
        <w:pStyle w:val="ConsPlusTitle"/>
        <w:jc w:val="center"/>
      </w:pPr>
    </w:p>
    <w:p w:rsidR="00D33C9F" w:rsidRDefault="00D33C9F">
      <w:pPr>
        <w:pStyle w:val="ConsPlusTitle"/>
        <w:jc w:val="center"/>
      </w:pPr>
      <w:r>
        <w:t>О ПРОВЕДЕНИИ ГОСУДАРСТВЕННОЙ КАДАСТРОВОЙ ОЦЕНКИ</w:t>
      </w:r>
    </w:p>
    <w:p w:rsidR="00D33C9F" w:rsidRDefault="00D33C9F">
      <w:pPr>
        <w:pStyle w:val="ConsPlusTitle"/>
        <w:jc w:val="center"/>
      </w:pPr>
      <w:r>
        <w:t>В ЛЕНИНГРАДСКОЙ ОБЛАСТИ</w:t>
      </w:r>
    </w:p>
    <w:p w:rsidR="00D33C9F" w:rsidRDefault="00D33C9F">
      <w:pPr>
        <w:pStyle w:val="ConsPlusNormal"/>
        <w:jc w:val="center"/>
      </w:pPr>
    </w:p>
    <w:p w:rsidR="00D33C9F" w:rsidRDefault="00D33C9F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 статьи 6</w:t>
        </w:r>
      </w:hyperlink>
      <w:r>
        <w:t xml:space="preserve">, </w:t>
      </w:r>
      <w:hyperlink r:id="rId5">
        <w:r>
          <w:rPr>
            <w:color w:val="0000FF"/>
          </w:rPr>
          <w:t>статьей 11</w:t>
        </w:r>
      </w:hyperlink>
      <w:r>
        <w:t xml:space="preserve"> Федерального закона от 3 июля 2016 года N 237-ФЗ "О государственной кадастровой оценке" (далее - Федеральный закон N 237-ФЗ), </w:t>
      </w:r>
      <w:hyperlink r:id="rId6">
        <w:r>
          <w:rPr>
            <w:color w:val="0000FF"/>
          </w:rPr>
          <w:t>статьей 6</w:t>
        </w:r>
      </w:hyperlink>
      <w:r>
        <w:t xml:space="preserve"> Федерального закона от 31 июля 2020 года N 269-ФЗ "О внесении изменений в отдельные законодательные акты Российской Федерации":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 xml:space="preserve">1. Провести в 2022 году одновременно государственную кадастровую оценку в отношении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</w:t>
      </w:r>
      <w:hyperlink r:id="rId7">
        <w:r>
          <w:rPr>
            <w:color w:val="0000FF"/>
          </w:rPr>
          <w:t>частью 3 статьи 11</w:t>
        </w:r>
      </w:hyperlink>
      <w:r>
        <w:t xml:space="preserve"> Федерального закона N 237-ФЗ.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 xml:space="preserve">2. Настоящее распоряжение подлежит официальному опубликованию на официальном </w:t>
      </w:r>
      <w:proofErr w:type="spellStart"/>
      <w:r>
        <w:t>интернет-портале</w:t>
      </w:r>
      <w:proofErr w:type="spellEnd"/>
      <w:r>
        <w:t xml:space="preserve"> Администрации Ленинградской области в информационно-телекоммуникационной сети "Интернет" (далее - сеть "Интернет") в срок, не превышающий трех рабочих дней с даты его принятия.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>3. Ленинградскому областному комитету по управлению государственным имуществом (далее - комитет) в течение 30 календарных дней с даты принятия настоящего распоряжения обеспечить информирование о его принятии, а также о приеме государственным бюджетным учреждением Ленинградской области "Ленинградское областное учреждение кадастровой оценки" (далее - учреждение) документов, содержащих сведения о характеристиках объектов недвижимости, путем: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>1) размещения извещения и копии настоящего распоряжения на официальном сайте комитета в сети "Интернет";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>2) опубликования извещения в официальном периодическом печатном издании Ленинградской области газете "Вести";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>3) размещения извещения на информационных щитах комитета;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>4) направления копии настоящего распоряжения в федеральный орган исполнительной власти, осуществляющий государственный кадастровый учет и государственную регистрацию прав, для его размещения в фонде данных государственной кадастровой оценки;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>5) направления копии настоящего распоряжения в органы местного самоуправления поселений, муниципальных районов, городского округа Ленинградской области для его доведения до сведения заинтересованных лиц.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 xml:space="preserve">4. Наделить комитет полномочиями по осуществлению функций уполномоченного органа Ленинградской области, предусмотренных </w:t>
      </w:r>
      <w:hyperlink r:id="rId8">
        <w:r>
          <w:rPr>
            <w:color w:val="0000FF"/>
          </w:rPr>
          <w:t>частями 8</w:t>
        </w:r>
      </w:hyperlink>
      <w:r>
        <w:t xml:space="preserve"> и </w:t>
      </w:r>
      <w:hyperlink r:id="rId9">
        <w:r>
          <w:rPr>
            <w:color w:val="0000FF"/>
          </w:rPr>
          <w:t>10 статьи 11</w:t>
        </w:r>
      </w:hyperlink>
      <w:r>
        <w:t xml:space="preserve">, </w:t>
      </w:r>
      <w:hyperlink r:id="rId10">
        <w:r>
          <w:rPr>
            <w:color w:val="0000FF"/>
          </w:rPr>
          <w:t>частью 8 статьи 12</w:t>
        </w:r>
      </w:hyperlink>
      <w:r>
        <w:t xml:space="preserve">, </w:t>
      </w:r>
      <w:hyperlink r:id="rId11">
        <w:r>
          <w:rPr>
            <w:color w:val="0000FF"/>
          </w:rPr>
          <w:t>частями 1</w:t>
        </w:r>
      </w:hyperlink>
      <w:r>
        <w:t xml:space="preserve"> и </w:t>
      </w:r>
      <w:hyperlink r:id="rId12">
        <w:r>
          <w:rPr>
            <w:color w:val="0000FF"/>
          </w:rPr>
          <w:t>7 статьи 13</w:t>
        </w:r>
      </w:hyperlink>
      <w:r>
        <w:t xml:space="preserve">, </w:t>
      </w:r>
      <w:hyperlink r:id="rId13">
        <w:r>
          <w:rPr>
            <w:color w:val="0000FF"/>
          </w:rPr>
          <w:t>частями 11</w:t>
        </w:r>
      </w:hyperlink>
      <w:r>
        <w:t xml:space="preserve">, </w:t>
      </w:r>
      <w:hyperlink r:id="rId14">
        <w:r>
          <w:rPr>
            <w:color w:val="0000FF"/>
          </w:rPr>
          <w:t>15</w:t>
        </w:r>
      </w:hyperlink>
      <w:r>
        <w:t xml:space="preserve">, </w:t>
      </w:r>
      <w:hyperlink r:id="rId15">
        <w:r>
          <w:rPr>
            <w:color w:val="0000FF"/>
          </w:rPr>
          <w:t>28</w:t>
        </w:r>
      </w:hyperlink>
      <w:r>
        <w:t xml:space="preserve">, </w:t>
      </w:r>
      <w:hyperlink r:id="rId16">
        <w:r>
          <w:rPr>
            <w:color w:val="0000FF"/>
          </w:rPr>
          <w:t>29</w:t>
        </w:r>
      </w:hyperlink>
      <w:r>
        <w:t xml:space="preserve"> и </w:t>
      </w:r>
      <w:hyperlink r:id="rId17">
        <w:r>
          <w:rPr>
            <w:color w:val="0000FF"/>
          </w:rPr>
          <w:t>32 статьи 14</w:t>
        </w:r>
      </w:hyperlink>
      <w:r>
        <w:t xml:space="preserve"> Федерального закона N 237-ФЗ, а также по осуществлению координации деятельности учреждения при проведении государственной кадастровой оценки.</w:t>
      </w:r>
    </w:p>
    <w:p w:rsidR="00D33C9F" w:rsidRDefault="00D33C9F">
      <w:pPr>
        <w:pStyle w:val="ConsPlusNormal"/>
        <w:spacing w:before="200"/>
        <w:ind w:firstLine="540"/>
        <w:jc w:val="both"/>
      </w:pPr>
      <w:r>
        <w:t>5. Контроль за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D33C9F" w:rsidRDefault="00D33C9F">
      <w:pPr>
        <w:pStyle w:val="ConsPlusNormal"/>
        <w:ind w:firstLine="540"/>
        <w:jc w:val="both"/>
      </w:pPr>
    </w:p>
    <w:p w:rsidR="00D33C9F" w:rsidRDefault="00D33C9F">
      <w:pPr>
        <w:pStyle w:val="ConsPlusNormal"/>
        <w:jc w:val="right"/>
      </w:pPr>
      <w:r>
        <w:t>Губернатор</w:t>
      </w:r>
    </w:p>
    <w:p w:rsidR="00D33C9F" w:rsidRDefault="00D33C9F">
      <w:pPr>
        <w:pStyle w:val="ConsPlusNormal"/>
        <w:jc w:val="right"/>
      </w:pPr>
      <w:r>
        <w:t>Ленинградской области</w:t>
      </w:r>
    </w:p>
    <w:p w:rsidR="00D33C9F" w:rsidRDefault="00D33C9F">
      <w:pPr>
        <w:pStyle w:val="ConsPlusNormal"/>
        <w:jc w:val="right"/>
      </w:pPr>
      <w:r>
        <w:t>А.Дрозденко</w:t>
      </w:r>
    </w:p>
    <w:p w:rsidR="00D33C9F" w:rsidRDefault="00D33C9F">
      <w:pPr>
        <w:pStyle w:val="ConsPlusNormal"/>
        <w:ind w:firstLine="540"/>
        <w:jc w:val="both"/>
      </w:pPr>
    </w:p>
    <w:p w:rsidR="00D33C9F" w:rsidRDefault="00D33C9F">
      <w:pPr>
        <w:pStyle w:val="ConsPlusNormal"/>
        <w:ind w:firstLine="540"/>
        <w:jc w:val="both"/>
      </w:pPr>
    </w:p>
    <w:p w:rsidR="00D33C9F" w:rsidRDefault="00D33C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491" w:rsidRDefault="00345491"/>
    <w:sectPr w:rsidR="00345491" w:rsidSect="005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33C9F"/>
    <w:rsid w:val="00345491"/>
    <w:rsid w:val="007A6D84"/>
    <w:rsid w:val="008040D0"/>
    <w:rsid w:val="00D3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040D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8040D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D33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3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3C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F70715758CCBE1714BD78BC03D3D16845D4E8627FBBC6184D8800C5C3043A71E13BAF206FAC615F72667832871BC31C9E0C9008d7F" TargetMode="External"/><Relationship Id="rId13" Type="http://schemas.openxmlformats.org/officeDocument/2006/relationships/hyperlink" Target="consultantplus://offline/ref=C16F70715758CCBE1714BD78BC03D3D16845D4E8627FBBC6184D8800C5C3043A71E13BAD2667F3644A633E74359F05CB0A820E92870Dd4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6F70715758CCBE1714BD78BC03D3D16845D4E8627FBBC6184D8800C5C3043A71E13BAE266FAC615F72667832871BC31C9E0C9008d7F" TargetMode="External"/><Relationship Id="rId12" Type="http://schemas.openxmlformats.org/officeDocument/2006/relationships/hyperlink" Target="consultantplus://offline/ref=C16F70715758CCBE1714BD78BC03D3D16845D4E8627FBBC6184D8800C5C3043A71E13BAD2264F9301E2C3F2870CC16CA04820C9A9BD40A1805dCF" TargetMode="External"/><Relationship Id="rId17" Type="http://schemas.openxmlformats.org/officeDocument/2006/relationships/hyperlink" Target="consultantplus://offline/ref=C16F70715758CCBE1714BD78BC03D3D16845D4E8627FBBC6184D8800C5C3043A71E13BAD2565F3644A633E74359F05CB0A820E92870Dd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6F70715758CCBE1714BD78BC03D3D16845D4E8627FBBC6184D8800C5C3043A71E13BAD246CF3644A633E74359F05CB0A820E92870Dd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F70715758CCBE1714BD78BC03D3D16845D5EF6B7EBBC6184D8800C5C3043A71E13BAD2264FA381E2C3F2870CC16CA04820C9A9BD40A1805dCF" TargetMode="External"/><Relationship Id="rId11" Type="http://schemas.openxmlformats.org/officeDocument/2006/relationships/hyperlink" Target="consultantplus://offline/ref=C16F70715758CCBE1714BD78BC03D3D16845D4E8627FBBC6184D8800C5C3043A71E13BA82A6FAC615F72667832871BC31C9E0C9008d7F" TargetMode="External"/><Relationship Id="rId5" Type="http://schemas.openxmlformats.org/officeDocument/2006/relationships/hyperlink" Target="consultantplus://offline/ref=C16F70715758CCBE1714BD78BC03D3D16845D4E8627FBBC6184D8800C5C3043A71E13BAD2B6FAC615F72667832871BC31C9E0C9008d7F" TargetMode="External"/><Relationship Id="rId15" Type="http://schemas.openxmlformats.org/officeDocument/2006/relationships/hyperlink" Target="consultantplus://offline/ref=C16F70715758CCBE1714BD78BC03D3D16845D4E8627FBBC6184D8800C5C3043A71E13BAD2463F3644A633E74359F05CB0A820E92870Dd4F" TargetMode="External"/><Relationship Id="rId10" Type="http://schemas.openxmlformats.org/officeDocument/2006/relationships/hyperlink" Target="consultantplus://offline/ref=C16F70715758CCBE1714BD78BC03D3D16845D4E8627FBBC6184D8800C5C3043A71E13BA8246FAC615F72667832871BC31C9E0C9008d7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16F70715758CCBE1714BD78BC03D3D16845D4E8627FBBC6184D8800C5C3043A71E13BAD2264F8321C2C3F2870CC16CA04820C9A9BD40A1805dCF" TargetMode="External"/><Relationship Id="rId9" Type="http://schemas.openxmlformats.org/officeDocument/2006/relationships/hyperlink" Target="consultantplus://offline/ref=C16F70715758CCBE1714BD78BC03D3D16845D4E8627FBBC6184D8800C5C3043A71E13BAF2B6FAC615F72667832871BC31C9E0C9008d7F" TargetMode="External"/><Relationship Id="rId14" Type="http://schemas.openxmlformats.org/officeDocument/2006/relationships/hyperlink" Target="consultantplus://offline/ref=C16F70715758CCBE1714BD78BC03D3D16845D4E8627FBBC6184D8800C5C3043A71E13BAD2663F3644A633E74359F05CB0A820E92870D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1</cp:revision>
  <dcterms:created xsi:type="dcterms:W3CDTF">2022-08-16T05:29:00Z</dcterms:created>
  <dcterms:modified xsi:type="dcterms:W3CDTF">2022-08-16T05:30:00Z</dcterms:modified>
</cp:coreProperties>
</file>