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9" w:rsidRDefault="008E4B39">
      <w:pPr>
        <w:spacing w:line="1" w:lineRule="exact"/>
      </w:pPr>
      <w:r>
        <w:pict>
          <v:rect id="_x0000_s1026" style="position:absolute;margin-left:0;margin-top:0;width:595pt;height:842pt;z-index:-251658240;mso-position-horizontal-relative:page;mso-position-vertical-relative:page" fillcolor="#ebedec" stroked="f">
            <w10:wrap anchorx="page" anchory="page"/>
          </v:rect>
        </w:pict>
      </w:r>
    </w:p>
    <w:p w:rsidR="008E4B39" w:rsidRDefault="001F7E80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208915</wp:posOffset>
            </wp:positionH>
            <wp:positionV relativeFrom="paragraph">
              <wp:posOffset>12700</wp:posOffset>
            </wp:positionV>
            <wp:extent cx="1109345" cy="10731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10934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B39" w:rsidRDefault="001F7E80">
      <w:pPr>
        <w:pStyle w:val="30"/>
      </w:pPr>
      <w:r>
        <w:t>Старт проекта «Общественное</w:t>
      </w:r>
      <w:r>
        <w:br/>
        <w:t>питание»</w:t>
      </w:r>
    </w:p>
    <w:p w:rsidR="008E4B39" w:rsidRDefault="001F7E80" w:rsidP="00C171B5">
      <w:pPr>
        <w:pStyle w:val="1"/>
        <w:tabs>
          <w:tab w:val="left" w:pos="6230"/>
        </w:tabs>
        <w:ind w:firstLine="580"/>
        <w:jc w:val="both"/>
      </w:pPr>
      <w:r>
        <w:t>Межрайонная</w:t>
      </w:r>
      <w:r w:rsidR="00ED320A">
        <w:t xml:space="preserve"> </w:t>
      </w:r>
      <w:r>
        <w:t xml:space="preserve"> ИФНС России </w:t>
      </w:r>
      <w:r w:rsidR="00C171B5">
        <w:t xml:space="preserve"> </w:t>
      </w:r>
      <w:r w:rsidR="00ED320A">
        <w:t>№</w:t>
      </w:r>
      <w:r w:rsidR="00ED320A">
        <w:tab/>
        <w:t xml:space="preserve">7 по </w:t>
      </w:r>
      <w:r>
        <w:t>Ленинградской</w:t>
      </w:r>
      <w:r w:rsidR="00C171B5">
        <w:t xml:space="preserve"> </w:t>
      </w:r>
      <w:r>
        <w:t xml:space="preserve">области информирует о начале проекта «Общественное питание», направленного на обеспечение повсеместного применения контрольно-кассовой </w:t>
      </w:r>
      <w:r w:rsidR="00C171B5">
        <w:t xml:space="preserve">техники и выдачи кассовых чеков налогоплательщикам, </w:t>
      </w:r>
      <w:proofErr w:type="gramStart"/>
      <w:r>
        <w:t>осуществляющими</w:t>
      </w:r>
      <w:proofErr w:type="gramEnd"/>
      <w:r w:rsidR="00C171B5">
        <w:t xml:space="preserve"> </w:t>
      </w:r>
      <w:r>
        <w:t>деятельность по оказанию услуг общественного питания.</w:t>
      </w:r>
    </w:p>
    <w:p w:rsidR="008E4B39" w:rsidRDefault="001F7E80">
      <w:pPr>
        <w:pStyle w:val="1"/>
        <w:ind w:firstLine="580"/>
        <w:jc w:val="both"/>
      </w:pPr>
      <w:r>
        <w:t>Применение продавцами ККТ обеспечивает интересы граждан и организаций, а также защиту прав потребителей.</w:t>
      </w:r>
    </w:p>
    <w:p w:rsidR="008E4B39" w:rsidRDefault="001F7E80">
      <w:pPr>
        <w:pStyle w:val="1"/>
        <w:ind w:firstLine="580"/>
        <w:jc w:val="both"/>
      </w:pPr>
      <w:r>
        <w:t>В соответствии с законодательством продавец обязан выдать (н</w:t>
      </w:r>
      <w:r>
        <w:t>аправить) покупателю (клиенту) кассовый чек на бумажном носителе в момент оплаты, не задавая вопрос о необходимости выдачи кассового чека.</w:t>
      </w:r>
    </w:p>
    <w:p w:rsidR="008E4B39" w:rsidRDefault="001F7E80">
      <w:pPr>
        <w:pStyle w:val="1"/>
        <w:ind w:firstLine="580"/>
        <w:jc w:val="both"/>
      </w:pPr>
      <w:r>
        <w:t>Обращаем Ваше внимание, что осуществление расчетов посредством перевода денежных средств на банковскую карту продавца</w:t>
      </w:r>
      <w:r>
        <w:t xml:space="preserve"> является недопустимым. </w:t>
      </w:r>
      <w:proofErr w:type="spellStart"/>
      <w:r>
        <w:t>Онлайн-переводы</w:t>
      </w:r>
      <w:proofErr w:type="spellEnd"/>
      <w:r>
        <w:t xml:space="preserve"> денежных средств ведут к сокрытию выручки продавца и занижению налоговой базы.</w:t>
      </w:r>
    </w:p>
    <w:p w:rsidR="008E4B39" w:rsidRDefault="001F7E80">
      <w:pPr>
        <w:pStyle w:val="1"/>
        <w:ind w:firstLine="580"/>
        <w:jc w:val="both"/>
      </w:pPr>
      <w:r>
        <w:t xml:space="preserve">При осуществлении безналичного расчета с использованием </w:t>
      </w:r>
      <w:r>
        <w:rPr>
          <w:lang w:val="en-US" w:eastAsia="en-US" w:bidi="en-US"/>
        </w:rPr>
        <w:t>POS</w:t>
      </w:r>
      <w:r>
        <w:t>-терминала продавец вместе со сли</w:t>
      </w:r>
      <w:proofErr w:type="gramStart"/>
      <w:r>
        <w:t>п-</w:t>
      </w:r>
      <w:proofErr w:type="gramEnd"/>
      <w:r>
        <w:t xml:space="preserve"> чеком также обязан выдать (направить) поку</w:t>
      </w:r>
      <w:r>
        <w:t>пателю кассовый чек. Слип-чек - это документ, который подтверждает проведение транзакции по списанию денежных сре</w:t>
      </w:r>
      <w:proofErr w:type="gramStart"/>
      <w:r>
        <w:t>дств с к</w:t>
      </w:r>
      <w:proofErr w:type="gramEnd"/>
      <w:r>
        <w:t>арты покупателя и кассовым чеком не является.</w:t>
      </w:r>
    </w:p>
    <w:p w:rsidR="008E4B39" w:rsidRDefault="001F7E80">
      <w:pPr>
        <w:pStyle w:val="1"/>
        <w:spacing w:after="220"/>
        <w:ind w:firstLine="580"/>
        <w:jc w:val="both"/>
      </w:pPr>
      <w:r>
        <w:t>Невыдача (</w:t>
      </w:r>
      <w:proofErr w:type="spellStart"/>
      <w:r>
        <w:t>ненаправление</w:t>
      </w:r>
      <w:proofErr w:type="spellEnd"/>
      <w:r>
        <w:t>) кассового чека может свидетельствовать о намерении продавца зани</w:t>
      </w:r>
      <w:r>
        <w:t xml:space="preserve">зить свой доход, что в дальнейшем может повлечь за собой </w:t>
      </w:r>
      <w:proofErr w:type="spellStart"/>
      <w:r>
        <w:t>непоступление</w:t>
      </w:r>
      <w:proofErr w:type="spellEnd"/>
      <w:r>
        <w:t xml:space="preserve"> налогов в бюджеты разных уровней, что негативно сказывается на социально-экономическом развитии Ленинградской области.</w:t>
      </w:r>
    </w:p>
    <w:p w:rsidR="008E4B39" w:rsidRDefault="001F7E80">
      <w:pPr>
        <w:pStyle w:val="20"/>
      </w:pPr>
      <w:proofErr w:type="gramStart"/>
      <w:r>
        <w:t>Межрайонная</w:t>
      </w:r>
      <w:proofErr w:type="gramEnd"/>
      <w:r>
        <w:t xml:space="preserve"> ИФНС России № 7 по Ленинградской области</w:t>
      </w:r>
    </w:p>
    <w:sectPr w:rsidR="008E4B39" w:rsidSect="008E4B39">
      <w:pgSz w:w="11900" w:h="16840"/>
      <w:pgMar w:top="519" w:right="809" w:bottom="519" w:left="1389" w:header="91" w:footer="9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80" w:rsidRDefault="001F7E80" w:rsidP="008E4B39">
      <w:r>
        <w:separator/>
      </w:r>
    </w:p>
  </w:endnote>
  <w:endnote w:type="continuationSeparator" w:id="0">
    <w:p w:rsidR="001F7E80" w:rsidRDefault="001F7E80" w:rsidP="008E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80" w:rsidRDefault="001F7E80"/>
  </w:footnote>
  <w:footnote w:type="continuationSeparator" w:id="0">
    <w:p w:rsidR="001F7E80" w:rsidRDefault="001F7E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4B39"/>
    <w:rsid w:val="001F7E80"/>
    <w:rsid w:val="008E4B39"/>
    <w:rsid w:val="00C171B5"/>
    <w:rsid w:val="00E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sid w:val="008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8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8E4B39"/>
    <w:pPr>
      <w:spacing w:after="320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">
    <w:name w:val="Основной текст1"/>
    <w:basedOn w:val="a"/>
    <w:link w:val="a3"/>
    <w:rsid w:val="008E4B39"/>
    <w:pPr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8E4B39"/>
    <w:pPr>
      <w:spacing w:after="120"/>
      <w:ind w:left="3880"/>
      <w:jc w:val="right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agapovaai</cp:lastModifiedBy>
  <cp:revision>3</cp:revision>
  <dcterms:created xsi:type="dcterms:W3CDTF">2024-02-09T10:09:00Z</dcterms:created>
  <dcterms:modified xsi:type="dcterms:W3CDTF">2024-02-09T10:11:00Z</dcterms:modified>
</cp:coreProperties>
</file>